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Pr>
          <w:rFonts w:ascii="Comic Sans MS" w:hAnsi="Comic Sans MS"/>
        </w:rPr>
        <w:t>Les conférence</w:t>
      </w:r>
      <w:r w:rsidR="003373BA">
        <w:rPr>
          <w:rFonts w:ascii="Comic Sans MS" w:hAnsi="Comic Sans MS"/>
        </w:rPr>
        <w:t>s</w:t>
      </w:r>
      <w:bookmarkStart w:id="0" w:name="_GoBack"/>
      <w:bookmarkEnd w:id="0"/>
      <w:r>
        <w:rPr>
          <w:rFonts w:ascii="Comic Sans MS" w:hAnsi="Comic Sans MS"/>
        </w:rPr>
        <w:t xml:space="preserve"> en détail 2010 2011</w:t>
      </w:r>
    </w:p>
    <w:p w:rsid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sidRPr="00B75541">
        <w:rPr>
          <w:rFonts w:ascii="Comic Sans MS" w:hAnsi="Comic Sans MS"/>
          <w:b/>
          <w:sz w:val="28"/>
          <w:szCs w:val="28"/>
        </w:rPr>
        <w:t>Carole Talon-Hugon</w:t>
      </w:r>
      <w:r>
        <w:rPr>
          <w:rFonts w:ascii="Comic Sans MS" w:hAnsi="Comic Sans MS"/>
        </w:rPr>
        <w:t xml:space="preserve"> Peut-on porter sur une œuvre d’art un jugement moral ?</w:t>
      </w:r>
    </w:p>
    <w:p w:rsidR="00B75541" w:rsidRPr="00B75541" w:rsidRDefault="00B75541" w:rsidP="00B75541">
      <w:pPr>
        <w:jc w:val="both"/>
        <w:rPr>
          <w:rFonts w:ascii="Comic Sans MS" w:hAnsi="Comic Sans MS"/>
        </w:rPr>
      </w:pPr>
      <w:r w:rsidRPr="00B75541">
        <w:rPr>
          <w:rFonts w:ascii="Comic Sans MS" w:hAnsi="Comic Sans MS"/>
        </w:rPr>
        <w:t>Carole Talon-Hugon, professeur  de philosophie à l’Université de Nice-Sophia Antipolis et  directrice du CRHI (Centre de Recherches en Histoire des Idées), est spécialiste de l’esthétique, des théories de l’affectivité et de l’histoire de la philosophie classique (17ème siècle en Europe). Elle a également travaillé</w:t>
      </w:r>
      <w:r>
        <w:rPr>
          <w:rFonts w:ascii="Comic Sans MS" w:hAnsi="Comic Sans MS"/>
        </w:rPr>
        <w:t xml:space="preserve"> sur la pensée de Michel Henry.</w:t>
      </w:r>
    </w:p>
    <w:p w:rsidR="00B75541" w:rsidRPr="00B75541" w:rsidRDefault="00B75541" w:rsidP="00B75541">
      <w:pPr>
        <w:jc w:val="both"/>
        <w:rPr>
          <w:rFonts w:ascii="Comic Sans MS" w:hAnsi="Comic Sans MS"/>
        </w:rPr>
      </w:pPr>
      <w:r>
        <w:rPr>
          <w:rFonts w:ascii="Comic Sans MS" w:hAnsi="Comic Sans MS"/>
        </w:rPr>
        <w:t>Ses principaux ouvrages :</w:t>
      </w:r>
    </w:p>
    <w:p w:rsidR="00B75541" w:rsidRPr="00B75541" w:rsidRDefault="00B75541" w:rsidP="00B75541">
      <w:pPr>
        <w:pStyle w:val="Paragraphedeliste"/>
        <w:numPr>
          <w:ilvl w:val="0"/>
          <w:numId w:val="2"/>
        </w:numPr>
        <w:jc w:val="both"/>
        <w:rPr>
          <w:rFonts w:ascii="Comic Sans MS" w:hAnsi="Comic Sans MS"/>
        </w:rPr>
      </w:pPr>
      <w:r w:rsidRPr="00B75541">
        <w:rPr>
          <w:rFonts w:ascii="Comic Sans MS" w:hAnsi="Comic Sans MS"/>
        </w:rPr>
        <w:t xml:space="preserve">Les passions rêvées par la raison. Essai sur la théorie des passions de Descartes et de </w:t>
      </w:r>
      <w:r w:rsidRPr="00B75541">
        <w:rPr>
          <w:rFonts w:ascii="Comic Sans MS" w:hAnsi="Comic Sans MS"/>
        </w:rPr>
        <w:t>quelques-uns</w:t>
      </w:r>
      <w:r w:rsidRPr="00B75541">
        <w:rPr>
          <w:rFonts w:ascii="Comic Sans MS" w:hAnsi="Comic Sans MS"/>
        </w:rPr>
        <w:t xml:space="preserve"> de  ses contemporains</w:t>
      </w:r>
      <w:r w:rsidRPr="00B75541">
        <w:rPr>
          <w:rFonts w:ascii="Comic Sans MS" w:hAnsi="Comic Sans MS"/>
        </w:rPr>
        <w:t>, (</w:t>
      </w:r>
      <w:proofErr w:type="spellStart"/>
      <w:r w:rsidRPr="00B75541">
        <w:rPr>
          <w:rFonts w:ascii="Comic Sans MS" w:hAnsi="Comic Sans MS"/>
        </w:rPr>
        <w:t>Vrin</w:t>
      </w:r>
      <w:proofErr w:type="spellEnd"/>
      <w:r w:rsidRPr="00B75541">
        <w:rPr>
          <w:rFonts w:ascii="Comic Sans MS" w:hAnsi="Comic Sans MS"/>
        </w:rPr>
        <w:t>, 2002)</w:t>
      </w:r>
    </w:p>
    <w:p w:rsidR="00B75541" w:rsidRPr="00B75541" w:rsidRDefault="00B75541" w:rsidP="00B75541">
      <w:pPr>
        <w:pStyle w:val="Paragraphedeliste"/>
        <w:numPr>
          <w:ilvl w:val="0"/>
          <w:numId w:val="2"/>
        </w:numPr>
        <w:jc w:val="both"/>
        <w:rPr>
          <w:rFonts w:ascii="Comic Sans MS" w:hAnsi="Comic Sans MS"/>
        </w:rPr>
      </w:pPr>
      <w:r w:rsidRPr="00B75541">
        <w:rPr>
          <w:rFonts w:ascii="Comic Sans MS" w:hAnsi="Comic Sans MS"/>
        </w:rPr>
        <w:t>Goût et dégoût. L’art peut-il tout montr</w:t>
      </w:r>
      <w:r w:rsidRPr="00B75541">
        <w:rPr>
          <w:rFonts w:ascii="Comic Sans MS" w:hAnsi="Comic Sans MS"/>
        </w:rPr>
        <w:t>er ? (Jacqueline Chambon, 2003)</w:t>
      </w:r>
    </w:p>
    <w:p w:rsidR="00B75541" w:rsidRPr="00B75541" w:rsidRDefault="00B75541" w:rsidP="00B75541">
      <w:pPr>
        <w:pStyle w:val="Paragraphedeliste"/>
        <w:numPr>
          <w:ilvl w:val="0"/>
          <w:numId w:val="2"/>
        </w:numPr>
        <w:jc w:val="both"/>
        <w:rPr>
          <w:rFonts w:ascii="Comic Sans MS" w:hAnsi="Comic Sans MS"/>
        </w:rPr>
      </w:pPr>
      <w:r w:rsidRPr="00B75541">
        <w:rPr>
          <w:rFonts w:ascii="Comic Sans MS" w:hAnsi="Comic Sans MS"/>
        </w:rPr>
        <w:t>Le</w:t>
      </w:r>
      <w:r w:rsidRPr="00B75541">
        <w:rPr>
          <w:rFonts w:ascii="Comic Sans MS" w:hAnsi="Comic Sans MS"/>
        </w:rPr>
        <w:t>s Passions (Armand Colin, 2004)</w:t>
      </w:r>
    </w:p>
    <w:p w:rsidR="00B75541" w:rsidRPr="00B75541" w:rsidRDefault="00B75541" w:rsidP="00B75541">
      <w:pPr>
        <w:pStyle w:val="Paragraphedeliste"/>
        <w:numPr>
          <w:ilvl w:val="0"/>
          <w:numId w:val="2"/>
        </w:numPr>
        <w:jc w:val="both"/>
        <w:rPr>
          <w:rFonts w:ascii="Comic Sans MS" w:hAnsi="Comic Sans MS"/>
        </w:rPr>
      </w:pPr>
      <w:r w:rsidRPr="00B75541">
        <w:rPr>
          <w:rFonts w:ascii="Comic Sans MS" w:hAnsi="Comic Sans MS"/>
        </w:rPr>
        <w:t>L’Esthé</w:t>
      </w:r>
      <w:r w:rsidRPr="00B75541">
        <w:rPr>
          <w:rFonts w:ascii="Comic Sans MS" w:hAnsi="Comic Sans MS"/>
        </w:rPr>
        <w:t>tique (PUF, Que sais-je ? 2004)</w:t>
      </w:r>
    </w:p>
    <w:p w:rsidR="00B75541" w:rsidRPr="00B75541" w:rsidRDefault="00B75541" w:rsidP="00B75541">
      <w:pPr>
        <w:pStyle w:val="Paragraphedeliste"/>
        <w:numPr>
          <w:ilvl w:val="0"/>
          <w:numId w:val="2"/>
        </w:numPr>
        <w:jc w:val="both"/>
        <w:rPr>
          <w:rFonts w:ascii="Comic Sans MS" w:hAnsi="Comic Sans MS"/>
        </w:rPr>
      </w:pPr>
      <w:r w:rsidRPr="00B75541">
        <w:rPr>
          <w:rFonts w:ascii="Comic Sans MS" w:hAnsi="Comic Sans MS"/>
        </w:rPr>
        <w:t>Avignon 2005. Le conflit des héritages. (du Théât</w:t>
      </w:r>
      <w:r w:rsidRPr="00B75541">
        <w:rPr>
          <w:rFonts w:ascii="Comic Sans MS" w:hAnsi="Comic Sans MS"/>
        </w:rPr>
        <w:t>re, hors-série n°16, juin 2006)</w:t>
      </w:r>
    </w:p>
    <w:p w:rsidR="00B75541" w:rsidRPr="00B75541" w:rsidRDefault="00B75541" w:rsidP="00B75541">
      <w:pPr>
        <w:pStyle w:val="Paragraphedeliste"/>
        <w:numPr>
          <w:ilvl w:val="0"/>
          <w:numId w:val="2"/>
        </w:numPr>
        <w:jc w:val="both"/>
        <w:rPr>
          <w:rFonts w:ascii="Comic Sans MS" w:hAnsi="Comic Sans MS"/>
        </w:rPr>
      </w:pPr>
      <w:r w:rsidRPr="00B75541">
        <w:rPr>
          <w:rFonts w:ascii="Comic Sans MS" w:hAnsi="Comic Sans MS"/>
        </w:rPr>
        <w:t>Morales de l’art (PUF, 2009)</w:t>
      </w:r>
    </w:p>
    <w:p w:rsidR="00B75541" w:rsidRPr="00B75541" w:rsidRDefault="00B75541" w:rsidP="00B75541">
      <w:pPr>
        <w:jc w:val="both"/>
        <w:rPr>
          <w:rFonts w:ascii="Comic Sans MS" w:hAnsi="Comic Sans MS"/>
        </w:rPr>
      </w:pPr>
      <w:r>
        <w:rPr>
          <w:rFonts w:ascii="Comic Sans MS" w:hAnsi="Comic Sans MS"/>
        </w:rPr>
        <w:t xml:space="preserve">Argument de sa conférence : </w:t>
      </w:r>
    </w:p>
    <w:p w:rsidR="00B75541" w:rsidRPr="00B75541" w:rsidRDefault="00B75541" w:rsidP="00B75541">
      <w:pPr>
        <w:jc w:val="both"/>
        <w:rPr>
          <w:rFonts w:ascii="Comic Sans MS" w:hAnsi="Comic Sans MS"/>
        </w:rPr>
      </w:pPr>
      <w:r w:rsidRPr="00B75541">
        <w:rPr>
          <w:rFonts w:ascii="Comic Sans MS" w:hAnsi="Comic Sans MS"/>
        </w:rPr>
        <w:t xml:space="preserve">   On considère volontiers que l’art n’a rien à voir avec la morale et que ses œuvres ne peuvent être jugées d’un point de vue éthique. Un certain nombre d’</w:t>
      </w:r>
      <w:proofErr w:type="spellStart"/>
      <w:r w:rsidRPr="00B75541">
        <w:rPr>
          <w:rFonts w:ascii="Comic Sans MS" w:hAnsi="Comic Sans MS"/>
        </w:rPr>
        <w:t>oeuvres</w:t>
      </w:r>
      <w:proofErr w:type="spellEnd"/>
      <w:r w:rsidRPr="00B75541">
        <w:rPr>
          <w:rFonts w:ascii="Comic Sans MS" w:hAnsi="Comic Sans MS"/>
        </w:rPr>
        <w:t xml:space="preserve">, notamment contemporaines (pensons par exemple au </w:t>
      </w:r>
      <w:proofErr w:type="spellStart"/>
      <w:r w:rsidRPr="00B75541">
        <w:rPr>
          <w:rFonts w:ascii="Comic Sans MS" w:hAnsi="Comic Sans MS"/>
        </w:rPr>
        <w:t>Piss</w:t>
      </w:r>
      <w:proofErr w:type="spellEnd"/>
      <w:r w:rsidRPr="00B75541">
        <w:rPr>
          <w:rFonts w:ascii="Comic Sans MS" w:hAnsi="Comic Sans MS"/>
        </w:rPr>
        <w:t xml:space="preserve"> Christ, de Serrano, à Plateforme de Houellebecq, à Lego Concentration Camp Set de </w:t>
      </w:r>
      <w:proofErr w:type="spellStart"/>
      <w:r w:rsidRPr="00B75541">
        <w:rPr>
          <w:rFonts w:ascii="Comic Sans MS" w:hAnsi="Comic Sans MS"/>
        </w:rPr>
        <w:t>Zbigniew</w:t>
      </w:r>
      <w:proofErr w:type="spellEnd"/>
      <w:r w:rsidRPr="00B75541">
        <w:rPr>
          <w:rFonts w:ascii="Comic Sans MS" w:hAnsi="Comic Sans MS"/>
        </w:rPr>
        <w:t xml:space="preserve"> Libera, ou aux </w:t>
      </w:r>
      <w:proofErr w:type="spellStart"/>
      <w:r w:rsidRPr="00B75541">
        <w:rPr>
          <w:rFonts w:ascii="Comic Sans MS" w:hAnsi="Comic Sans MS"/>
        </w:rPr>
        <w:t>plastinisations</w:t>
      </w:r>
      <w:proofErr w:type="spellEnd"/>
      <w:r w:rsidRPr="00B75541">
        <w:rPr>
          <w:rFonts w:ascii="Comic Sans MS" w:hAnsi="Comic Sans MS"/>
        </w:rPr>
        <w:t xml:space="preserve"> de cadavres de Von </w:t>
      </w:r>
      <w:proofErr w:type="spellStart"/>
      <w:r w:rsidRPr="00B75541">
        <w:rPr>
          <w:rFonts w:ascii="Comic Sans MS" w:hAnsi="Comic Sans MS"/>
        </w:rPr>
        <w:t>Hagens</w:t>
      </w:r>
      <w:proofErr w:type="spellEnd"/>
      <w:r w:rsidRPr="00B75541">
        <w:rPr>
          <w:rFonts w:ascii="Comic Sans MS" w:hAnsi="Comic Sans MS"/>
        </w:rPr>
        <w:t xml:space="preserve">) obligent toutefois à reconsidérer cette affirmation d’une immunité éthique de l’art. On abordera ce sujet délicat en analysant à la fois les principaux arguments qu’on trouve dans les discours d’accusation de ces </w:t>
      </w:r>
      <w:proofErr w:type="spellStart"/>
      <w:r w:rsidRPr="00B75541">
        <w:rPr>
          <w:rFonts w:ascii="Comic Sans MS" w:hAnsi="Comic Sans MS"/>
        </w:rPr>
        <w:t>oeuvres</w:t>
      </w:r>
      <w:proofErr w:type="spellEnd"/>
      <w:r w:rsidRPr="00B75541">
        <w:rPr>
          <w:rFonts w:ascii="Comic Sans MS" w:hAnsi="Comic Sans MS"/>
        </w:rPr>
        <w:t xml:space="preserve"> transgressives et les réponses apportées à ces accusations.</w:t>
      </w:r>
    </w:p>
    <w:p w:rsidR="00B75541" w:rsidRPr="00B75541" w:rsidRDefault="00B75541" w:rsidP="00B75541">
      <w:pPr>
        <w:jc w:val="both"/>
        <w:rPr>
          <w:rFonts w:ascii="Comic Sans MS" w:hAnsi="Comic Sans MS"/>
          <w:lang w:val="en-GB"/>
        </w:rPr>
      </w:pPr>
      <w:r w:rsidRPr="00B75541">
        <w:rPr>
          <w:rFonts w:ascii="Comic Sans MS" w:hAnsi="Comic Sans MS"/>
          <w:lang w:val="en-GB"/>
        </w:rPr>
        <w:t>--------------------------------------------------------------------------------------------------</w:t>
      </w:r>
    </w:p>
    <w:p w:rsidR="00B75541" w:rsidRPr="00B75541" w:rsidRDefault="00B75541" w:rsidP="00B75541">
      <w:pPr>
        <w:jc w:val="both"/>
        <w:rPr>
          <w:rFonts w:ascii="Comic Sans MS" w:hAnsi="Comic Sans MS"/>
        </w:rPr>
      </w:pPr>
      <w:r w:rsidRPr="00B75541">
        <w:rPr>
          <w:rFonts w:ascii="Comic Sans MS" w:hAnsi="Comic Sans MS"/>
          <w:b/>
          <w:sz w:val="28"/>
          <w:szCs w:val="28"/>
        </w:rPr>
        <w:t xml:space="preserve">Jean-Marc </w:t>
      </w:r>
      <w:proofErr w:type="spellStart"/>
      <w:r w:rsidRPr="00B75541">
        <w:rPr>
          <w:rFonts w:ascii="Comic Sans MS" w:hAnsi="Comic Sans MS"/>
          <w:b/>
          <w:sz w:val="28"/>
          <w:szCs w:val="28"/>
        </w:rPr>
        <w:t>Ghitti</w:t>
      </w:r>
      <w:proofErr w:type="spellEnd"/>
      <w:r w:rsidRPr="00B75541">
        <w:rPr>
          <w:rFonts w:ascii="Comic Sans MS" w:hAnsi="Comic Sans MS"/>
        </w:rPr>
        <w:t xml:space="preserve">  Simone Weil </w:t>
      </w:r>
      <w:r>
        <w:rPr>
          <w:rFonts w:ascii="Comic Sans MS" w:hAnsi="Comic Sans MS"/>
        </w:rPr>
        <w:t>(1909-1943) : une existence philosophique</w:t>
      </w:r>
    </w:p>
    <w:p w:rsidR="00B75541" w:rsidRPr="00B75541" w:rsidRDefault="00B75541" w:rsidP="00B75541">
      <w:pPr>
        <w:jc w:val="both"/>
        <w:rPr>
          <w:rFonts w:ascii="Comic Sans MS" w:hAnsi="Comic Sans MS"/>
        </w:rPr>
      </w:pPr>
      <w:r w:rsidRPr="00B75541">
        <w:rPr>
          <w:rFonts w:ascii="Comic Sans MS" w:hAnsi="Comic Sans MS"/>
        </w:rPr>
        <w:t xml:space="preserve">Jean-Marc </w:t>
      </w:r>
      <w:proofErr w:type="spellStart"/>
      <w:r w:rsidRPr="00B75541">
        <w:rPr>
          <w:rFonts w:ascii="Comic Sans MS" w:hAnsi="Comic Sans MS"/>
        </w:rPr>
        <w:t>Ghitti</w:t>
      </w:r>
      <w:proofErr w:type="spellEnd"/>
      <w:r w:rsidRPr="00B75541">
        <w:rPr>
          <w:rFonts w:ascii="Comic Sans MS" w:hAnsi="Comic Sans MS"/>
        </w:rPr>
        <w:t xml:space="preserve"> est professeur  de philosophie au lycée Léonard de Vinci de Monistrol-sur-Loire et professeur de philosophie de l’éducation à l’IUFM du Puy-en-Velay. Chargé de cours à L’Ecole d’Architecture de Clermont-Ferrand, il est également  formateur dans un organisme de formation de travailleurs sociaux. Il préside  Présence Philosophique au </w:t>
      </w:r>
      <w:proofErr w:type="gramStart"/>
      <w:r w:rsidRPr="00B75541">
        <w:rPr>
          <w:rFonts w:ascii="Comic Sans MS" w:hAnsi="Comic Sans MS"/>
        </w:rPr>
        <w:t>Puy ,</w:t>
      </w:r>
      <w:proofErr w:type="gramEnd"/>
      <w:r w:rsidRPr="00B75541">
        <w:rPr>
          <w:rFonts w:ascii="Comic Sans MS" w:hAnsi="Comic Sans MS"/>
        </w:rPr>
        <w:t xml:space="preserve"> association de promotion de la philosophie auprès du public et des </w:t>
      </w:r>
      <w:r w:rsidRPr="00B75541">
        <w:rPr>
          <w:rFonts w:ascii="Comic Sans MS" w:hAnsi="Comic Sans MS"/>
        </w:rPr>
        <w:lastRenderedPageBreak/>
        <w:t>professionnels. Dans ce cadre il a organisé, en 2009, en partenariat avec la ville du Puy, le programme du centenaire de la naissance de Simone Weil.</w:t>
      </w:r>
    </w:p>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Pr>
          <w:rFonts w:ascii="Comic Sans MS" w:hAnsi="Comic Sans MS"/>
        </w:rPr>
        <w:t>Ses principaux ouvrages :</w:t>
      </w:r>
    </w:p>
    <w:p w:rsidR="00B75541" w:rsidRPr="00B75541" w:rsidRDefault="00B75541" w:rsidP="00B75541">
      <w:pPr>
        <w:pStyle w:val="Paragraphedeliste"/>
        <w:numPr>
          <w:ilvl w:val="0"/>
          <w:numId w:val="3"/>
        </w:numPr>
        <w:jc w:val="both"/>
        <w:rPr>
          <w:rFonts w:ascii="Comic Sans MS" w:hAnsi="Comic Sans MS"/>
        </w:rPr>
      </w:pPr>
      <w:r w:rsidRPr="00B75541">
        <w:rPr>
          <w:rFonts w:ascii="Comic Sans MS" w:hAnsi="Comic Sans MS"/>
        </w:rPr>
        <w:t>La parole et le lieu, topique de l’i</w:t>
      </w:r>
      <w:r w:rsidRPr="00B75541">
        <w:rPr>
          <w:rFonts w:ascii="Comic Sans MS" w:hAnsi="Comic Sans MS"/>
        </w:rPr>
        <w:t>nspiration, éditions de Minuit.</w:t>
      </w:r>
    </w:p>
    <w:p w:rsidR="00B75541" w:rsidRPr="00B75541" w:rsidRDefault="00B75541" w:rsidP="00B75541">
      <w:pPr>
        <w:pStyle w:val="Paragraphedeliste"/>
        <w:numPr>
          <w:ilvl w:val="0"/>
          <w:numId w:val="3"/>
        </w:numPr>
        <w:jc w:val="both"/>
        <w:rPr>
          <w:rFonts w:ascii="Comic Sans MS" w:hAnsi="Comic Sans MS"/>
        </w:rPr>
      </w:pPr>
      <w:r w:rsidRPr="00B75541">
        <w:rPr>
          <w:rFonts w:ascii="Comic Sans MS" w:hAnsi="Comic Sans MS"/>
        </w:rPr>
        <w:t>La séparation des fa</w:t>
      </w:r>
      <w:r w:rsidRPr="00B75541">
        <w:rPr>
          <w:rFonts w:ascii="Comic Sans MS" w:hAnsi="Comic Sans MS"/>
        </w:rPr>
        <w:t>milles, éditions du Cerf, 2003.</w:t>
      </w:r>
    </w:p>
    <w:p w:rsidR="00B75541" w:rsidRPr="00B75541" w:rsidRDefault="00B75541" w:rsidP="00B75541">
      <w:pPr>
        <w:pStyle w:val="Paragraphedeliste"/>
        <w:numPr>
          <w:ilvl w:val="0"/>
          <w:numId w:val="3"/>
        </w:numPr>
        <w:jc w:val="both"/>
        <w:rPr>
          <w:rFonts w:ascii="Comic Sans MS" w:hAnsi="Comic Sans MS"/>
        </w:rPr>
      </w:pPr>
      <w:r w:rsidRPr="00B75541">
        <w:rPr>
          <w:rFonts w:ascii="Comic Sans MS" w:hAnsi="Comic Sans MS"/>
        </w:rPr>
        <w:t>L’Etat et les liens fami</w:t>
      </w:r>
      <w:r w:rsidRPr="00B75541">
        <w:rPr>
          <w:rFonts w:ascii="Comic Sans MS" w:hAnsi="Comic Sans MS"/>
        </w:rPr>
        <w:t>liaux,  éditions du Cerf, 2004.</w:t>
      </w:r>
    </w:p>
    <w:p w:rsidR="00B75541" w:rsidRPr="00B75541" w:rsidRDefault="00B75541" w:rsidP="00B75541">
      <w:pPr>
        <w:pStyle w:val="Paragraphedeliste"/>
        <w:numPr>
          <w:ilvl w:val="0"/>
          <w:numId w:val="3"/>
        </w:numPr>
        <w:jc w:val="both"/>
        <w:rPr>
          <w:rFonts w:ascii="Comic Sans MS" w:hAnsi="Comic Sans MS"/>
        </w:rPr>
      </w:pPr>
      <w:r w:rsidRPr="00B75541">
        <w:rPr>
          <w:rFonts w:ascii="Comic Sans MS" w:hAnsi="Comic Sans MS"/>
        </w:rPr>
        <w:t>Pour une éthiq</w:t>
      </w:r>
      <w:r w:rsidRPr="00B75541">
        <w:rPr>
          <w:rFonts w:ascii="Comic Sans MS" w:hAnsi="Comic Sans MS"/>
        </w:rPr>
        <w:t>ue parentale, éditions du Cerf.</w:t>
      </w:r>
    </w:p>
    <w:p w:rsidR="00B75541" w:rsidRPr="00B75541" w:rsidRDefault="00B75541" w:rsidP="00B75541">
      <w:pPr>
        <w:pStyle w:val="Paragraphedeliste"/>
        <w:numPr>
          <w:ilvl w:val="0"/>
          <w:numId w:val="3"/>
        </w:numPr>
        <w:jc w:val="both"/>
        <w:rPr>
          <w:rFonts w:ascii="Comic Sans MS" w:hAnsi="Comic Sans MS"/>
        </w:rPr>
      </w:pPr>
      <w:r w:rsidRPr="00B75541">
        <w:rPr>
          <w:rFonts w:ascii="Comic Sans MS" w:hAnsi="Comic Sans MS"/>
        </w:rPr>
        <w:t>L’écriture des</w:t>
      </w:r>
      <w:r w:rsidRPr="00B75541">
        <w:rPr>
          <w:rFonts w:ascii="Comic Sans MS" w:hAnsi="Comic Sans MS"/>
        </w:rPr>
        <w:t xml:space="preserve"> pins, roman, Escampette, 2005.</w:t>
      </w:r>
    </w:p>
    <w:p w:rsidR="00B75541" w:rsidRPr="00B75541" w:rsidRDefault="00B75541" w:rsidP="00B75541">
      <w:pPr>
        <w:pStyle w:val="Paragraphedeliste"/>
        <w:numPr>
          <w:ilvl w:val="0"/>
          <w:numId w:val="3"/>
        </w:numPr>
        <w:jc w:val="both"/>
        <w:rPr>
          <w:rFonts w:ascii="Comic Sans MS" w:hAnsi="Comic Sans MS"/>
        </w:rPr>
      </w:pPr>
      <w:r w:rsidRPr="00B75541">
        <w:rPr>
          <w:rFonts w:ascii="Comic Sans MS" w:hAnsi="Comic Sans MS"/>
        </w:rPr>
        <w:t>Présence au Puy de Simone Weil, une inspir</w:t>
      </w:r>
      <w:r w:rsidRPr="00B75541">
        <w:rPr>
          <w:rFonts w:ascii="Comic Sans MS" w:hAnsi="Comic Sans MS"/>
        </w:rPr>
        <w:t>ation dans la ville, PPP, 2009.</w:t>
      </w:r>
    </w:p>
    <w:p w:rsidR="00B75541" w:rsidRPr="00B75541" w:rsidRDefault="00B75541" w:rsidP="00B75541">
      <w:pPr>
        <w:pStyle w:val="Paragraphedeliste"/>
        <w:numPr>
          <w:ilvl w:val="0"/>
          <w:numId w:val="3"/>
        </w:numPr>
        <w:jc w:val="both"/>
        <w:rPr>
          <w:rFonts w:ascii="Comic Sans MS" w:hAnsi="Comic Sans MS"/>
        </w:rPr>
      </w:pPr>
      <w:proofErr w:type="spellStart"/>
      <w:r w:rsidRPr="00B75541">
        <w:rPr>
          <w:rFonts w:ascii="Comic Sans MS" w:hAnsi="Comic Sans MS"/>
        </w:rPr>
        <w:t>Vabero</w:t>
      </w:r>
      <w:proofErr w:type="spellEnd"/>
      <w:r w:rsidRPr="00B75541">
        <w:rPr>
          <w:rFonts w:ascii="Comic Sans MS" w:hAnsi="Comic Sans MS"/>
        </w:rPr>
        <w:t xml:space="preserve">, </w:t>
      </w:r>
      <w:r w:rsidRPr="00B75541">
        <w:rPr>
          <w:rFonts w:ascii="Comic Sans MS" w:hAnsi="Comic Sans MS"/>
        </w:rPr>
        <w:t xml:space="preserve">roman, éditions du </w:t>
      </w:r>
      <w:proofErr w:type="spellStart"/>
      <w:r w:rsidRPr="00B75541">
        <w:rPr>
          <w:rFonts w:ascii="Comic Sans MS" w:hAnsi="Comic Sans MS"/>
        </w:rPr>
        <w:t>Roure</w:t>
      </w:r>
      <w:proofErr w:type="spellEnd"/>
      <w:r w:rsidRPr="00B75541">
        <w:rPr>
          <w:rFonts w:ascii="Comic Sans MS" w:hAnsi="Comic Sans MS"/>
        </w:rPr>
        <w:t>, 2009.</w:t>
      </w:r>
    </w:p>
    <w:p w:rsidR="00B75541" w:rsidRPr="00B75541" w:rsidRDefault="00B75541" w:rsidP="00B75541">
      <w:pPr>
        <w:pStyle w:val="Paragraphedeliste"/>
        <w:numPr>
          <w:ilvl w:val="0"/>
          <w:numId w:val="3"/>
        </w:numPr>
        <w:jc w:val="both"/>
        <w:rPr>
          <w:rFonts w:ascii="Comic Sans MS" w:hAnsi="Comic Sans MS"/>
        </w:rPr>
      </w:pPr>
      <w:r w:rsidRPr="00B75541">
        <w:rPr>
          <w:rFonts w:ascii="Comic Sans MS" w:hAnsi="Comic Sans MS"/>
        </w:rPr>
        <w:t>Pour une réforme de la justice familiale, éditions du Cerf, 2010.</w:t>
      </w:r>
    </w:p>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Pr>
          <w:rFonts w:ascii="Comic Sans MS" w:hAnsi="Comic Sans MS"/>
        </w:rPr>
        <w:t>Argument de sa conférence :</w:t>
      </w:r>
    </w:p>
    <w:p w:rsidR="00B75541" w:rsidRPr="00B75541" w:rsidRDefault="00B75541" w:rsidP="00B75541">
      <w:pPr>
        <w:jc w:val="both"/>
        <w:rPr>
          <w:rFonts w:ascii="Comic Sans MS" w:hAnsi="Comic Sans MS"/>
        </w:rPr>
      </w:pPr>
      <w:r>
        <w:rPr>
          <w:rFonts w:ascii="Comic Sans MS" w:hAnsi="Comic Sans MS"/>
        </w:rPr>
        <w:t xml:space="preserve"> </w:t>
      </w:r>
      <w:r w:rsidRPr="00B75541">
        <w:rPr>
          <w:rFonts w:ascii="Comic Sans MS" w:hAnsi="Comic Sans MS"/>
        </w:rPr>
        <w:t>Simone Weil nous a laissé une œuvre presque entièrement posthume. A l’occasion du centième anniversaire de sa naissance, beaucoup en ont découvert la profondeur. Elle constitue un des grands événements philosophiques du vingtième siècle. Cependant, Simone Weil ne s’est pas contentée d’écrire : durant sa courte existence, elle a voulu vivre en philosophe. Quelle idée se faisait-elle de la vie philosophique au vingtième siècle ?</w:t>
      </w:r>
    </w:p>
    <w:p w:rsidR="00B75541" w:rsidRPr="00B75541" w:rsidRDefault="00B75541" w:rsidP="00B75541">
      <w:pPr>
        <w:jc w:val="both"/>
        <w:rPr>
          <w:rFonts w:ascii="Comic Sans MS" w:hAnsi="Comic Sans MS"/>
        </w:rPr>
      </w:pPr>
      <w:r>
        <w:rPr>
          <w:rFonts w:ascii="Comic Sans MS" w:hAnsi="Comic Sans MS"/>
        </w:rPr>
        <w:t>---------------------------------------------------------------------------------------------------</w:t>
      </w:r>
    </w:p>
    <w:p w:rsidR="00B75541" w:rsidRPr="00B75541" w:rsidRDefault="00B75541" w:rsidP="00B75541">
      <w:pPr>
        <w:jc w:val="both"/>
        <w:rPr>
          <w:rFonts w:ascii="Comic Sans MS" w:hAnsi="Comic Sans MS"/>
        </w:rPr>
      </w:pPr>
      <w:r w:rsidRPr="00B75541">
        <w:rPr>
          <w:rFonts w:ascii="Comic Sans MS" w:hAnsi="Comic Sans MS"/>
          <w:b/>
          <w:sz w:val="28"/>
          <w:szCs w:val="28"/>
        </w:rPr>
        <w:t>Danielle Cohen-Levinas</w:t>
      </w:r>
      <w:r>
        <w:rPr>
          <w:rFonts w:ascii="Comic Sans MS" w:hAnsi="Comic Sans MS"/>
        </w:rPr>
        <w:t xml:space="preserve"> Philosophie juive et pensée contemporaine</w:t>
      </w:r>
    </w:p>
    <w:p w:rsidR="00B75541" w:rsidRPr="00B75541" w:rsidRDefault="00B75541" w:rsidP="00B75541">
      <w:pPr>
        <w:jc w:val="both"/>
        <w:rPr>
          <w:rFonts w:ascii="Comic Sans MS" w:hAnsi="Comic Sans MS"/>
        </w:rPr>
      </w:pPr>
      <w:r w:rsidRPr="00B75541">
        <w:rPr>
          <w:rFonts w:ascii="Comic Sans MS" w:hAnsi="Comic Sans MS"/>
        </w:rPr>
        <w:t>Danielle Cohen-Levinas est philosophe, musicologue et poète.  Professeur à l’université Paris IV Sorbonne – spécialiste de l’idéalisme musical allemand, de l’opéra et de la philosophie de la musique – et chercheur associé aux Archives Husserl de Paris à l’ENS,  elle a publié de nombreux essais et articles et coordonné de nombreux ouvrages consacrés à la musique, à la philosophie contemporaine et à la philosophie juive. Elle a créé en 1998 le Centre d’esthétique, musique et philosophie contemporaine à l’université Paris IV Sorbonne et en 2008, le Groupe d’études et de philosophie juive.</w:t>
      </w:r>
    </w:p>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sidRPr="00B75541">
        <w:rPr>
          <w:rFonts w:ascii="Comic Sans MS" w:hAnsi="Comic Sans MS"/>
        </w:rPr>
        <w:t>Ses principaux ouvrages :</w:t>
      </w:r>
    </w:p>
    <w:p w:rsidR="00B75541" w:rsidRPr="00B75541" w:rsidRDefault="00B75541" w:rsidP="00B75541">
      <w:pPr>
        <w:jc w:val="both"/>
        <w:rPr>
          <w:rFonts w:ascii="Comic Sans MS" w:hAnsi="Comic Sans MS"/>
        </w:rPr>
      </w:pP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lastRenderedPageBreak/>
        <w:t>Des notations musicales : frontières et s</w:t>
      </w:r>
      <w:r w:rsidRPr="00B75541">
        <w:rPr>
          <w:rFonts w:ascii="Comic Sans MS" w:hAnsi="Comic Sans MS"/>
        </w:rPr>
        <w:t xml:space="preserve">ingularités, </w:t>
      </w:r>
      <w:proofErr w:type="spellStart"/>
      <w:r w:rsidRPr="00B75541">
        <w:rPr>
          <w:rFonts w:ascii="Comic Sans MS" w:hAnsi="Comic Sans MS"/>
        </w:rPr>
        <w:t>L’Harmattan</w:t>
      </w:r>
      <w:proofErr w:type="spellEnd"/>
      <w:r w:rsidRPr="00B75541">
        <w:rPr>
          <w:rFonts w:ascii="Comic Sans MS" w:hAnsi="Comic Sans MS"/>
        </w:rPr>
        <w:t>, 1996.</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 xml:space="preserve">La création après la musique </w:t>
      </w:r>
      <w:r w:rsidRPr="00B75541">
        <w:rPr>
          <w:rFonts w:ascii="Comic Sans MS" w:hAnsi="Comic Sans MS"/>
        </w:rPr>
        <w:t xml:space="preserve">contemporaine, </w:t>
      </w:r>
      <w:proofErr w:type="spellStart"/>
      <w:r w:rsidRPr="00B75541">
        <w:rPr>
          <w:rFonts w:ascii="Comic Sans MS" w:hAnsi="Comic Sans MS"/>
        </w:rPr>
        <w:t>L’Harmattan</w:t>
      </w:r>
      <w:proofErr w:type="spellEnd"/>
      <w:r w:rsidRPr="00B75541">
        <w:rPr>
          <w:rFonts w:ascii="Comic Sans MS" w:hAnsi="Comic Sans MS"/>
        </w:rPr>
        <w:t xml:space="preserve"> 1998</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Causeries sur</w:t>
      </w:r>
      <w:r w:rsidRPr="00B75541">
        <w:rPr>
          <w:rFonts w:ascii="Comic Sans MS" w:hAnsi="Comic Sans MS"/>
        </w:rPr>
        <w:t xml:space="preserve"> la musique, </w:t>
      </w:r>
      <w:proofErr w:type="spellStart"/>
      <w:r w:rsidRPr="00B75541">
        <w:rPr>
          <w:rFonts w:ascii="Comic Sans MS" w:hAnsi="Comic Sans MS"/>
        </w:rPr>
        <w:t>L’Harmattan</w:t>
      </w:r>
      <w:proofErr w:type="spellEnd"/>
      <w:r w:rsidRPr="00B75541">
        <w:rPr>
          <w:rFonts w:ascii="Comic Sans MS" w:hAnsi="Comic Sans MS"/>
        </w:rPr>
        <w:t>, 1998.</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 xml:space="preserve">Le présent de l’opéra au </w:t>
      </w:r>
      <w:proofErr w:type="spellStart"/>
      <w:r w:rsidRPr="00B75541">
        <w:rPr>
          <w:rFonts w:ascii="Comic Sans MS" w:hAnsi="Comic Sans MS"/>
        </w:rPr>
        <w:t>XXè</w:t>
      </w:r>
      <w:proofErr w:type="spellEnd"/>
      <w:r w:rsidRPr="00B75541">
        <w:rPr>
          <w:rFonts w:ascii="Comic Sans MS" w:hAnsi="Comic Sans MS"/>
        </w:rPr>
        <w:t xml:space="preserve"> siècle – Chemins vers le</w:t>
      </w:r>
      <w:r w:rsidRPr="00B75541">
        <w:rPr>
          <w:rFonts w:ascii="Comic Sans MS" w:hAnsi="Comic Sans MS"/>
        </w:rPr>
        <w:t xml:space="preserve">s nouvelles utopies, </w:t>
      </w:r>
      <w:proofErr w:type="spellStart"/>
      <w:r w:rsidRPr="00B75541">
        <w:rPr>
          <w:rFonts w:ascii="Comic Sans MS" w:hAnsi="Comic Sans MS"/>
        </w:rPr>
        <w:t>Kimé</w:t>
      </w:r>
      <w:proofErr w:type="spellEnd"/>
      <w:r w:rsidRPr="00B75541">
        <w:rPr>
          <w:rFonts w:ascii="Comic Sans MS" w:hAnsi="Comic Sans MS"/>
        </w:rPr>
        <w:t>, 2001</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 xml:space="preserve">Le Style et l’Idée d’Arnold Schoenberg, nouvelle édition établie et préfacée par Danielle Cohen-Levinas,      </w:t>
      </w:r>
      <w:proofErr w:type="spellStart"/>
      <w:r w:rsidRPr="00B75541">
        <w:rPr>
          <w:rFonts w:ascii="Comic Sans MS" w:hAnsi="Comic Sans MS"/>
        </w:rPr>
        <w:t>Buchet</w:t>
      </w:r>
      <w:proofErr w:type="spellEnd"/>
      <w:r w:rsidRPr="00B75541">
        <w:rPr>
          <w:rFonts w:ascii="Comic Sans MS" w:hAnsi="Comic Sans MS"/>
        </w:rPr>
        <w:t>/Chastel, 2002. Précédé d’une étude : Prolégomènes</w:t>
      </w:r>
      <w:r w:rsidRPr="00B75541">
        <w:rPr>
          <w:rFonts w:ascii="Comic Sans MS" w:hAnsi="Comic Sans MS"/>
        </w:rPr>
        <w:t xml:space="preserve"> au Style et à l’Idée musicale.</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 xml:space="preserve">. Un bruit dans le bruit, </w:t>
      </w:r>
      <w:r w:rsidRPr="00B75541">
        <w:rPr>
          <w:rFonts w:ascii="Comic Sans MS" w:hAnsi="Comic Sans MS"/>
        </w:rPr>
        <w:t>poésie, Mercure de France, 2004</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 xml:space="preserve">Le soleil est grammatical, </w:t>
      </w:r>
      <w:r w:rsidRPr="00B75541">
        <w:rPr>
          <w:rFonts w:ascii="Comic Sans MS" w:hAnsi="Comic Sans MS"/>
        </w:rPr>
        <w:t>poésie, Mercure de France, 2004</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La tristesse du Roi, p</w:t>
      </w:r>
      <w:r w:rsidRPr="00B75541">
        <w:rPr>
          <w:rFonts w:ascii="Comic Sans MS" w:hAnsi="Comic Sans MS"/>
        </w:rPr>
        <w:t>oésie,  Mercure de France, 2004</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Emmanuel Levinas, Pour une philosophie de l’h</w:t>
      </w:r>
      <w:r w:rsidRPr="00B75541">
        <w:rPr>
          <w:rFonts w:ascii="Comic Sans MS" w:hAnsi="Comic Sans MS"/>
        </w:rPr>
        <w:t>étéronomie (</w:t>
      </w:r>
      <w:proofErr w:type="spellStart"/>
      <w:r w:rsidRPr="00B75541">
        <w:rPr>
          <w:rFonts w:ascii="Comic Sans MS" w:hAnsi="Comic Sans MS"/>
        </w:rPr>
        <w:t>dir</w:t>
      </w:r>
      <w:proofErr w:type="spellEnd"/>
      <w:r w:rsidRPr="00B75541">
        <w:rPr>
          <w:rFonts w:ascii="Comic Sans MS" w:hAnsi="Comic Sans MS"/>
        </w:rPr>
        <w:t>.), Bayard, 2006</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  La voix au-delà du chant, une fenêtre aux ombres</w:t>
      </w:r>
      <w:r w:rsidRPr="00B75541">
        <w:rPr>
          <w:rFonts w:ascii="Comic Sans MS" w:hAnsi="Comic Sans MS"/>
        </w:rPr>
        <w:t xml:space="preserve">, édition augmentée, </w:t>
      </w:r>
      <w:proofErr w:type="spellStart"/>
      <w:r w:rsidRPr="00B75541">
        <w:rPr>
          <w:rFonts w:ascii="Comic Sans MS" w:hAnsi="Comic Sans MS"/>
        </w:rPr>
        <w:t>Vrin</w:t>
      </w:r>
      <w:proofErr w:type="spellEnd"/>
      <w:r w:rsidRPr="00B75541">
        <w:rPr>
          <w:rFonts w:ascii="Comic Sans MS" w:hAnsi="Comic Sans MS"/>
        </w:rPr>
        <w:t>, 2006</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Levinas et les théologies (</w:t>
      </w:r>
      <w:proofErr w:type="spellStart"/>
      <w:r w:rsidRPr="00B75541">
        <w:rPr>
          <w:rFonts w:ascii="Comic Sans MS" w:hAnsi="Comic Sans MS"/>
        </w:rPr>
        <w:t>co-dir</w:t>
      </w:r>
      <w:proofErr w:type="spellEnd"/>
      <w:r w:rsidRPr="00B75541">
        <w:rPr>
          <w:rFonts w:ascii="Comic Sans MS" w:hAnsi="Comic Sans MS"/>
        </w:rPr>
        <w:t xml:space="preserve">. </w:t>
      </w:r>
      <w:proofErr w:type="spellStart"/>
      <w:r w:rsidRPr="00B75541">
        <w:rPr>
          <w:rFonts w:ascii="Comic Sans MS" w:hAnsi="Comic Sans MS"/>
        </w:rPr>
        <w:t>Shmuel</w:t>
      </w:r>
      <w:proofErr w:type="spellEnd"/>
      <w:r w:rsidRPr="00B75541">
        <w:rPr>
          <w:rFonts w:ascii="Comic Sans MS" w:hAnsi="Comic Sans MS"/>
        </w:rPr>
        <w:t xml:space="preserve"> Trigano), In </w:t>
      </w:r>
      <w:proofErr w:type="spellStart"/>
      <w:r w:rsidRPr="00B75541">
        <w:rPr>
          <w:rFonts w:ascii="Comic Sans MS" w:hAnsi="Comic Sans MS"/>
        </w:rPr>
        <w:t>Press</w:t>
      </w:r>
      <w:proofErr w:type="spellEnd"/>
      <w:r w:rsidRPr="00B75541">
        <w:rPr>
          <w:rFonts w:ascii="Comic Sans MS" w:hAnsi="Comic Sans MS"/>
        </w:rPr>
        <w:t>, 2007</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Les territoires de la pensée (</w:t>
      </w:r>
      <w:proofErr w:type="spellStart"/>
      <w:r w:rsidRPr="00B75541">
        <w:rPr>
          <w:rFonts w:ascii="Comic Sans MS" w:hAnsi="Comic Sans MS"/>
        </w:rPr>
        <w:t>co</w:t>
      </w:r>
      <w:r w:rsidRPr="00B75541">
        <w:rPr>
          <w:rFonts w:ascii="Comic Sans MS" w:hAnsi="Comic Sans MS"/>
        </w:rPr>
        <w:t>-dir</w:t>
      </w:r>
      <w:proofErr w:type="spellEnd"/>
      <w:r w:rsidRPr="00B75541">
        <w:rPr>
          <w:rFonts w:ascii="Comic Sans MS" w:hAnsi="Comic Sans MS"/>
        </w:rPr>
        <w:t xml:space="preserve">. Bruno Clément), </w:t>
      </w:r>
      <w:proofErr w:type="spellStart"/>
      <w:r w:rsidRPr="00B75541">
        <w:rPr>
          <w:rFonts w:ascii="Comic Sans MS" w:hAnsi="Comic Sans MS"/>
        </w:rPr>
        <w:t>Puf</w:t>
      </w:r>
      <w:proofErr w:type="spellEnd"/>
      <w:r w:rsidRPr="00B75541">
        <w:rPr>
          <w:rFonts w:ascii="Comic Sans MS" w:hAnsi="Comic Sans MS"/>
        </w:rPr>
        <w:t>, 2007</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Temps historique, temps messiani</w:t>
      </w:r>
      <w:r w:rsidRPr="00B75541">
        <w:rPr>
          <w:rFonts w:ascii="Comic Sans MS" w:hAnsi="Comic Sans MS"/>
        </w:rPr>
        <w:t>que, revue Lignes, octobre 2008</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 xml:space="preserve">Levinas / Derrida : lire ensemble, </w:t>
      </w:r>
      <w:proofErr w:type="spellStart"/>
      <w:r w:rsidRPr="00B75541">
        <w:rPr>
          <w:rFonts w:ascii="Comic Sans MS" w:hAnsi="Comic Sans MS"/>
        </w:rPr>
        <w:t>co-édité</w:t>
      </w:r>
      <w:proofErr w:type="spellEnd"/>
      <w:r w:rsidRPr="00B75541">
        <w:rPr>
          <w:rFonts w:ascii="Comic Sans MS" w:hAnsi="Comic Sans MS"/>
        </w:rPr>
        <w:t xml:space="preserve"> Marc Cré</w:t>
      </w:r>
      <w:r w:rsidRPr="00B75541">
        <w:rPr>
          <w:rFonts w:ascii="Comic Sans MS" w:hAnsi="Comic Sans MS"/>
        </w:rPr>
        <w:t>pon, Hermann, 2010 (à paraître)</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L’impatience</w:t>
      </w:r>
      <w:r w:rsidRPr="00B75541">
        <w:rPr>
          <w:rFonts w:ascii="Comic Sans MS" w:hAnsi="Comic Sans MS"/>
        </w:rPr>
        <w:t xml:space="preserve"> des langues, co-écrit avec Gérard </w:t>
      </w:r>
      <w:proofErr w:type="spellStart"/>
      <w:r w:rsidRPr="00B75541">
        <w:rPr>
          <w:rFonts w:ascii="Comic Sans MS" w:hAnsi="Comic Sans MS"/>
        </w:rPr>
        <w:t>Bensuss</w:t>
      </w:r>
      <w:r w:rsidRPr="00B75541">
        <w:rPr>
          <w:rFonts w:ascii="Comic Sans MS" w:hAnsi="Comic Sans MS"/>
        </w:rPr>
        <w:t>an</w:t>
      </w:r>
      <w:proofErr w:type="spellEnd"/>
      <w:r w:rsidRPr="00B75541">
        <w:rPr>
          <w:rFonts w:ascii="Comic Sans MS" w:hAnsi="Comic Sans MS"/>
        </w:rPr>
        <w:t>, Hermann, 2010 (à paraître).</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L’inouï, Hermann, 2011 (à paraître).</w:t>
      </w:r>
    </w:p>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Pr>
          <w:rFonts w:ascii="Comic Sans MS" w:hAnsi="Comic Sans MS"/>
        </w:rPr>
        <w:t>Argument de sa conférence :</w:t>
      </w:r>
    </w:p>
    <w:p w:rsidR="00B75541" w:rsidRPr="00B75541" w:rsidRDefault="00B75541" w:rsidP="00B75541">
      <w:pPr>
        <w:jc w:val="both"/>
        <w:rPr>
          <w:rFonts w:ascii="Comic Sans MS" w:hAnsi="Comic Sans MS"/>
        </w:rPr>
      </w:pPr>
      <w:r w:rsidRPr="00B75541">
        <w:rPr>
          <w:rFonts w:ascii="Comic Sans MS" w:hAnsi="Comic Sans MS"/>
        </w:rPr>
        <w:t xml:space="preserve">   Parler de philosophie juive ne va pas de soi. Il convient donc de s’arrêter sur le lien étroit et fécond que porte l’expression « philosophie juive ». Il y va d’une discontinuité historique, d’une tension irréconciliable, dont les textes canoniques - de </w:t>
      </w:r>
      <w:proofErr w:type="spellStart"/>
      <w:r w:rsidRPr="00B75541">
        <w:rPr>
          <w:rFonts w:ascii="Comic Sans MS" w:hAnsi="Comic Sans MS"/>
        </w:rPr>
        <w:t>Philon</w:t>
      </w:r>
      <w:proofErr w:type="spellEnd"/>
      <w:r w:rsidRPr="00B75541">
        <w:rPr>
          <w:rFonts w:ascii="Comic Sans MS" w:hAnsi="Comic Sans MS"/>
        </w:rPr>
        <w:t xml:space="preserve"> d’Alexandrie, en passant par Maïmonide, puis toute la tradition de la philosophie juive allemande, jusqu’à Levinas, et dans une moindre mesure, Derrida - sont porteurs. On examinera cette discontinuité entre philosophie et judaïsme, afin de montrer comment l’un l’autre se travaillent ensemble de manière à la fois spécifique et irréductible. De sorte que la pensée juive, confrontée à ses « dehors » - comme la métaphysique, la philosophie morale et politique, la phénoménologie – devient une des figures éloquentes du devenir de la philosophie moderne et contemporaine.</w:t>
      </w:r>
    </w:p>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Pr>
          <w:rFonts w:ascii="Comic Sans MS" w:hAnsi="Comic Sans MS"/>
        </w:rPr>
        <w:t>-------------------------------------------------------------------------------------------------</w:t>
      </w:r>
    </w:p>
    <w:p w:rsidR="00B75541" w:rsidRDefault="00B75541" w:rsidP="00B75541">
      <w:pPr>
        <w:jc w:val="both"/>
        <w:rPr>
          <w:rFonts w:ascii="Comic Sans MS" w:hAnsi="Comic Sans MS"/>
        </w:rPr>
      </w:pPr>
      <w:r w:rsidRPr="00B75541">
        <w:rPr>
          <w:rFonts w:ascii="Comic Sans MS" w:hAnsi="Comic Sans MS"/>
          <w:b/>
          <w:sz w:val="28"/>
          <w:szCs w:val="28"/>
        </w:rPr>
        <w:lastRenderedPageBreak/>
        <w:t xml:space="preserve">Cédric </w:t>
      </w:r>
      <w:proofErr w:type="spellStart"/>
      <w:r w:rsidRPr="00B75541">
        <w:rPr>
          <w:rFonts w:ascii="Comic Sans MS" w:hAnsi="Comic Sans MS"/>
          <w:b/>
          <w:sz w:val="28"/>
          <w:szCs w:val="28"/>
        </w:rPr>
        <w:t>Lagandré</w:t>
      </w:r>
      <w:proofErr w:type="spellEnd"/>
      <w:r>
        <w:rPr>
          <w:rFonts w:ascii="Comic Sans MS" w:hAnsi="Comic Sans MS"/>
        </w:rPr>
        <w:t xml:space="preserve"> Capitalisme et infantilisme</w:t>
      </w:r>
    </w:p>
    <w:p w:rsidR="00B75541" w:rsidRPr="00B75541" w:rsidRDefault="00B75541" w:rsidP="00B75541">
      <w:pPr>
        <w:jc w:val="both"/>
        <w:rPr>
          <w:rFonts w:ascii="Comic Sans MS" w:hAnsi="Comic Sans MS"/>
        </w:rPr>
      </w:pPr>
      <w:r w:rsidRPr="00B75541">
        <w:rPr>
          <w:rFonts w:ascii="Comic Sans MS" w:hAnsi="Comic Sans MS"/>
        </w:rPr>
        <w:t xml:space="preserve">Cédric </w:t>
      </w:r>
      <w:proofErr w:type="spellStart"/>
      <w:r w:rsidRPr="00B75541">
        <w:rPr>
          <w:rFonts w:ascii="Comic Sans MS" w:hAnsi="Comic Sans MS"/>
        </w:rPr>
        <w:t>Lagandré</w:t>
      </w:r>
      <w:proofErr w:type="spellEnd"/>
      <w:r w:rsidRPr="00B75541">
        <w:rPr>
          <w:rFonts w:ascii="Comic Sans MS" w:hAnsi="Comic Sans MS"/>
        </w:rPr>
        <w:t>, 37 ans, est professeur de philosophie dans la région parisienne. Ancien collaborateur de la revue Mouvements, il s’intéresse particulièrement aux dériv</w:t>
      </w:r>
      <w:r>
        <w:rPr>
          <w:rFonts w:ascii="Comic Sans MS" w:hAnsi="Comic Sans MS"/>
        </w:rPr>
        <w:t>es de la société contemporaine.</w:t>
      </w:r>
    </w:p>
    <w:p w:rsidR="00B75541" w:rsidRPr="00B75541" w:rsidRDefault="00B75541" w:rsidP="00B75541">
      <w:pPr>
        <w:jc w:val="both"/>
        <w:rPr>
          <w:rFonts w:ascii="Comic Sans MS" w:hAnsi="Comic Sans MS"/>
        </w:rPr>
      </w:pPr>
      <w:r>
        <w:rPr>
          <w:rFonts w:ascii="Comic Sans MS" w:hAnsi="Comic Sans MS"/>
        </w:rPr>
        <w:t>Ses principaux ouvrages :</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L’Inspirati</w:t>
      </w:r>
      <w:r w:rsidRPr="00B75541">
        <w:rPr>
          <w:rFonts w:ascii="Comic Sans MS" w:hAnsi="Comic Sans MS"/>
        </w:rPr>
        <w:t xml:space="preserve">on des Grecs, </w:t>
      </w:r>
      <w:proofErr w:type="spellStart"/>
      <w:r w:rsidRPr="00B75541">
        <w:rPr>
          <w:rFonts w:ascii="Comic Sans MS" w:hAnsi="Comic Sans MS"/>
        </w:rPr>
        <w:t>L’Harmattan</w:t>
      </w:r>
      <w:proofErr w:type="spellEnd"/>
      <w:r w:rsidRPr="00B75541">
        <w:rPr>
          <w:rFonts w:ascii="Comic Sans MS" w:hAnsi="Comic Sans MS"/>
        </w:rPr>
        <w:t>, 2000</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François-Xav</w:t>
      </w:r>
      <w:r w:rsidRPr="00B75541">
        <w:rPr>
          <w:rFonts w:ascii="Comic Sans MS" w:hAnsi="Comic Sans MS"/>
        </w:rPr>
        <w:t xml:space="preserve">ier Courrèges, </w:t>
      </w:r>
      <w:proofErr w:type="spellStart"/>
      <w:r w:rsidRPr="00B75541">
        <w:rPr>
          <w:rFonts w:ascii="Comic Sans MS" w:hAnsi="Comic Sans MS"/>
        </w:rPr>
        <w:t>Archibooks</w:t>
      </w:r>
      <w:proofErr w:type="spellEnd"/>
      <w:r w:rsidRPr="00B75541">
        <w:rPr>
          <w:rFonts w:ascii="Comic Sans MS" w:hAnsi="Comic Sans MS"/>
        </w:rPr>
        <w:t>, 2007</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La Société inté</w:t>
      </w:r>
      <w:r w:rsidRPr="00B75541">
        <w:rPr>
          <w:rFonts w:ascii="Comic Sans MS" w:hAnsi="Comic Sans MS"/>
        </w:rPr>
        <w:t>grale, Climats/Flammarion, 2009</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L'Actualité pure, essai s</w:t>
      </w:r>
      <w:r w:rsidRPr="00B75541">
        <w:rPr>
          <w:rFonts w:ascii="Comic Sans MS" w:hAnsi="Comic Sans MS"/>
        </w:rPr>
        <w:t>ur le temps paralysé, PUF, 2009</w:t>
      </w:r>
    </w:p>
    <w:p w:rsidR="00B75541" w:rsidRPr="00B75541" w:rsidRDefault="00B75541" w:rsidP="00B75541">
      <w:pPr>
        <w:jc w:val="both"/>
        <w:rPr>
          <w:rFonts w:ascii="Comic Sans MS" w:hAnsi="Comic Sans MS"/>
        </w:rPr>
      </w:pPr>
      <w:r>
        <w:rPr>
          <w:rFonts w:ascii="Comic Sans MS" w:hAnsi="Comic Sans MS"/>
        </w:rPr>
        <w:t>Argument de sa conférence :</w:t>
      </w:r>
    </w:p>
    <w:p w:rsidR="00B75541" w:rsidRPr="00B75541" w:rsidRDefault="00B75541" w:rsidP="00B75541">
      <w:pPr>
        <w:jc w:val="both"/>
        <w:rPr>
          <w:rFonts w:ascii="Comic Sans MS" w:hAnsi="Comic Sans MS"/>
        </w:rPr>
      </w:pPr>
      <w:r w:rsidRPr="00B75541">
        <w:rPr>
          <w:rFonts w:ascii="Comic Sans MS" w:hAnsi="Comic Sans MS"/>
        </w:rPr>
        <w:t xml:space="preserve">   Le pouvoir constitue les individus sur lesquels il s'exerce. Encore faudrait-il dire ici les pouvoirs, s'ils n'ont pas encore pris de forme politique. Car le politique est la tentative pour emprisonner dans le symbole, commun, public, visible de tous, ces pouvoirs sauvages que les hommes exercent les uns sur les autres. Sous sa forme démocratique, il soumet directement la légitimité du pouvoir au consentement d'individus constitués comme sujets de jugement. Mais les structures démocratiques paraissent aujourd'hui caduques : d'un côté l'instruction publique n'existe plus, qui tâchait de donner lieu à des sujets politiquement concernés, si bien que de l'autre, les individus sont abandonnés à des dispositifs d'homogénéisation et de mise sous tutelle d'un genre très nouveau. Tocqueville en avait fait la prédiction : un pouvoir « prévoyant et doux », annonçait-il, qui ne cherche qu'à "fixer irrévocablement" les hommes "dans l'enfance", qui "aime que les citoyens se réjouissent, pourvu qu'ils ne pensent qu'à se réjouir", et dont ils attendent qu'il leur ôte entièrement "le trouble de penser et la peine de vivre". Or l’enfant est un despote, s'il ne se voit pas lui-même. Il est aussi un fou, s'il ne sait dialoguer. Et il est déjà vieux, s'il court-circuite à jamais l'âge adulte.</w:t>
      </w:r>
    </w:p>
    <w:p w:rsidR="00B75541" w:rsidRPr="00B75541" w:rsidRDefault="00B75541" w:rsidP="00B75541">
      <w:pPr>
        <w:jc w:val="both"/>
        <w:rPr>
          <w:rFonts w:ascii="Comic Sans MS" w:hAnsi="Comic Sans MS"/>
          <w:lang w:val="en-GB"/>
        </w:rPr>
      </w:pPr>
      <w:r w:rsidRPr="00B75541">
        <w:rPr>
          <w:rFonts w:ascii="Comic Sans MS" w:hAnsi="Comic Sans MS"/>
          <w:lang w:val="en-GB"/>
        </w:rPr>
        <w:t>---------------------------------------------------------------------------------------------------</w:t>
      </w:r>
    </w:p>
    <w:p w:rsidR="00B75541" w:rsidRPr="00B75541" w:rsidRDefault="00B75541" w:rsidP="00B75541">
      <w:pPr>
        <w:jc w:val="both"/>
        <w:rPr>
          <w:rFonts w:ascii="Comic Sans MS" w:hAnsi="Comic Sans MS"/>
        </w:rPr>
      </w:pPr>
      <w:proofErr w:type="spellStart"/>
      <w:r w:rsidRPr="00B75541">
        <w:rPr>
          <w:rFonts w:ascii="Comic Sans MS" w:hAnsi="Comic Sans MS"/>
          <w:b/>
          <w:sz w:val="28"/>
          <w:szCs w:val="28"/>
        </w:rPr>
        <w:t>Marwan</w:t>
      </w:r>
      <w:proofErr w:type="spellEnd"/>
      <w:r w:rsidRPr="00B75541">
        <w:rPr>
          <w:rFonts w:ascii="Comic Sans MS" w:hAnsi="Comic Sans MS"/>
          <w:b/>
          <w:sz w:val="28"/>
          <w:szCs w:val="28"/>
        </w:rPr>
        <w:t xml:space="preserve"> </w:t>
      </w:r>
      <w:proofErr w:type="spellStart"/>
      <w:r w:rsidRPr="00B75541">
        <w:rPr>
          <w:rFonts w:ascii="Comic Sans MS" w:hAnsi="Comic Sans MS"/>
          <w:b/>
          <w:sz w:val="28"/>
          <w:szCs w:val="28"/>
        </w:rPr>
        <w:t>Rashed</w:t>
      </w:r>
      <w:proofErr w:type="spellEnd"/>
      <w:r w:rsidRPr="00B75541">
        <w:rPr>
          <w:rFonts w:ascii="Comic Sans MS" w:hAnsi="Comic Sans MS"/>
        </w:rPr>
        <w:t xml:space="preserve"> Patrimoine arabo-islamiq</w:t>
      </w:r>
      <w:r>
        <w:rPr>
          <w:rFonts w:ascii="Comic Sans MS" w:hAnsi="Comic Sans MS"/>
        </w:rPr>
        <w:t>ue et « identité nationale »</w:t>
      </w:r>
    </w:p>
    <w:p w:rsidR="00B75541" w:rsidRPr="00B75541" w:rsidRDefault="00B75541" w:rsidP="00B75541">
      <w:pPr>
        <w:jc w:val="both"/>
        <w:rPr>
          <w:rFonts w:ascii="Comic Sans MS" w:hAnsi="Comic Sans MS"/>
        </w:rPr>
      </w:pPr>
      <w:proofErr w:type="spellStart"/>
      <w:r w:rsidRPr="00B75541">
        <w:rPr>
          <w:rFonts w:ascii="Comic Sans MS" w:hAnsi="Comic Sans MS"/>
        </w:rPr>
        <w:t>Marwan</w:t>
      </w:r>
      <w:proofErr w:type="spellEnd"/>
      <w:r w:rsidRPr="00B75541">
        <w:rPr>
          <w:rFonts w:ascii="Comic Sans MS" w:hAnsi="Comic Sans MS"/>
        </w:rPr>
        <w:t xml:space="preserve"> </w:t>
      </w:r>
      <w:proofErr w:type="spellStart"/>
      <w:r w:rsidRPr="00B75541">
        <w:rPr>
          <w:rFonts w:ascii="Comic Sans MS" w:hAnsi="Comic Sans MS"/>
        </w:rPr>
        <w:t>Rashed</w:t>
      </w:r>
      <w:proofErr w:type="spellEnd"/>
      <w:r w:rsidRPr="00B75541">
        <w:rPr>
          <w:rFonts w:ascii="Comic Sans MS" w:hAnsi="Comic Sans MS"/>
        </w:rPr>
        <w:t>, 39 ans, est professeur de grec ancien, de paléographie byzantine et d'histoire de la philosophie grecque et arabe à l'Ecole Normale Supérieure de la rue d’Ulm. Editeur du texte grec d'Aristote, il est l’auteur de nombreux ouvrages et articles sur la philosophie et la littérature anciennes.</w:t>
      </w:r>
    </w:p>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sidRPr="00B75541">
        <w:rPr>
          <w:rFonts w:ascii="Comic Sans MS" w:hAnsi="Comic Sans MS"/>
        </w:rPr>
        <w:t xml:space="preserve"> </w:t>
      </w:r>
    </w:p>
    <w:p w:rsidR="00B75541" w:rsidRPr="00B75541" w:rsidRDefault="00B75541" w:rsidP="00B75541">
      <w:pPr>
        <w:jc w:val="both"/>
        <w:rPr>
          <w:rFonts w:ascii="Comic Sans MS" w:hAnsi="Comic Sans MS"/>
        </w:rPr>
      </w:pPr>
      <w:r>
        <w:rPr>
          <w:rFonts w:ascii="Comic Sans MS" w:hAnsi="Comic Sans MS"/>
        </w:rPr>
        <w:lastRenderedPageBreak/>
        <w:t>Ses principaux ouvrages :</w:t>
      </w:r>
    </w:p>
    <w:p w:rsidR="00B75541" w:rsidRPr="00B75541" w:rsidRDefault="00B75541" w:rsidP="00B75541">
      <w:pPr>
        <w:pStyle w:val="Paragraphedeliste"/>
        <w:numPr>
          <w:ilvl w:val="0"/>
          <w:numId w:val="4"/>
        </w:numPr>
        <w:jc w:val="both"/>
        <w:rPr>
          <w:rFonts w:ascii="Comic Sans MS" w:hAnsi="Comic Sans MS"/>
        </w:rPr>
      </w:pPr>
      <w:r w:rsidRPr="00B75541">
        <w:rPr>
          <w:rFonts w:ascii="Comic Sans MS" w:hAnsi="Comic Sans MS"/>
        </w:rPr>
        <w:t>Aristote. De la génération et de la corruption. Éditio</w:t>
      </w:r>
      <w:r w:rsidRPr="00B75541">
        <w:rPr>
          <w:rFonts w:ascii="Comic Sans MS" w:hAnsi="Comic Sans MS"/>
        </w:rPr>
        <w:t xml:space="preserve">n, traduction et commentaire,  </w:t>
      </w:r>
    </w:p>
    <w:p w:rsidR="00B75541" w:rsidRPr="00B75541" w:rsidRDefault="00B75541" w:rsidP="00B75541">
      <w:pPr>
        <w:pStyle w:val="Paragraphedeliste"/>
        <w:numPr>
          <w:ilvl w:val="0"/>
          <w:numId w:val="6"/>
        </w:numPr>
        <w:jc w:val="both"/>
        <w:rPr>
          <w:rFonts w:ascii="Comic Sans MS" w:hAnsi="Comic Sans MS"/>
        </w:rPr>
      </w:pPr>
      <w:r w:rsidRPr="00B75541">
        <w:rPr>
          <w:rFonts w:ascii="Comic Sans MS" w:hAnsi="Comic Sans MS"/>
        </w:rPr>
        <w:t>Les Belles Lettres, 2005 [Prix Raymond-Weil  2006 décerné par l’Ass</w:t>
      </w:r>
      <w:r w:rsidRPr="00B75541">
        <w:rPr>
          <w:rFonts w:ascii="Comic Sans MS" w:hAnsi="Comic Sans MS"/>
        </w:rPr>
        <w:t>ociation des Études Grecques]</w:t>
      </w:r>
    </w:p>
    <w:p w:rsidR="00B75541" w:rsidRPr="00B75541" w:rsidRDefault="00B75541" w:rsidP="00B75541">
      <w:pPr>
        <w:pStyle w:val="Paragraphedeliste"/>
        <w:numPr>
          <w:ilvl w:val="0"/>
          <w:numId w:val="6"/>
        </w:numPr>
        <w:jc w:val="both"/>
        <w:rPr>
          <w:rFonts w:ascii="Comic Sans MS" w:hAnsi="Comic Sans MS"/>
        </w:rPr>
      </w:pPr>
      <w:r w:rsidRPr="00B75541">
        <w:rPr>
          <w:rFonts w:ascii="Comic Sans MS" w:hAnsi="Comic Sans MS"/>
        </w:rPr>
        <w:t>L’Héritage aristotélicien. Textes inédits de l’Anti</w:t>
      </w:r>
      <w:r w:rsidRPr="00B75541">
        <w:rPr>
          <w:rFonts w:ascii="Comic Sans MS" w:hAnsi="Comic Sans MS"/>
        </w:rPr>
        <w:t>quité, Les Belles Lettres, 2007</w:t>
      </w:r>
    </w:p>
    <w:p w:rsidR="00B75541" w:rsidRPr="00B75541" w:rsidRDefault="00B75541" w:rsidP="00B75541">
      <w:pPr>
        <w:pStyle w:val="Paragraphedeliste"/>
        <w:numPr>
          <w:ilvl w:val="0"/>
          <w:numId w:val="6"/>
        </w:numPr>
        <w:jc w:val="both"/>
        <w:rPr>
          <w:rFonts w:ascii="Comic Sans MS" w:hAnsi="Comic Sans MS"/>
        </w:rPr>
      </w:pPr>
      <w:r w:rsidRPr="00B75541">
        <w:rPr>
          <w:rFonts w:ascii="Comic Sans MS" w:hAnsi="Comic Sans MS"/>
        </w:rPr>
        <w:t>Essentialisme. Alexandre d’</w:t>
      </w:r>
      <w:proofErr w:type="spellStart"/>
      <w:r w:rsidRPr="00B75541">
        <w:rPr>
          <w:rFonts w:ascii="Comic Sans MS" w:hAnsi="Comic Sans MS"/>
        </w:rPr>
        <w:t>Aphrodise</w:t>
      </w:r>
      <w:proofErr w:type="spellEnd"/>
      <w:r w:rsidRPr="00B75541">
        <w:rPr>
          <w:rFonts w:ascii="Comic Sans MS" w:hAnsi="Comic Sans MS"/>
        </w:rPr>
        <w:t xml:space="preserve"> entre l</w:t>
      </w:r>
      <w:r w:rsidRPr="00B75541">
        <w:rPr>
          <w:rFonts w:ascii="Comic Sans MS" w:hAnsi="Comic Sans MS"/>
        </w:rPr>
        <w:t>ogique, physique et cosmologie,</w:t>
      </w:r>
    </w:p>
    <w:p w:rsidR="00B75541" w:rsidRPr="00B75541" w:rsidRDefault="00B75541" w:rsidP="00B75541">
      <w:pPr>
        <w:pStyle w:val="Paragraphedeliste"/>
        <w:numPr>
          <w:ilvl w:val="0"/>
          <w:numId w:val="6"/>
        </w:numPr>
        <w:jc w:val="both"/>
        <w:rPr>
          <w:rFonts w:ascii="Comic Sans MS" w:hAnsi="Comic Sans MS"/>
        </w:rPr>
      </w:pPr>
      <w:r w:rsidRPr="00B75541">
        <w:rPr>
          <w:rFonts w:ascii="Comic Sans MS" w:hAnsi="Comic Sans MS"/>
        </w:rPr>
        <w:t xml:space="preserve">Walter  de </w:t>
      </w:r>
      <w:proofErr w:type="spellStart"/>
      <w:r w:rsidRPr="00B75541">
        <w:rPr>
          <w:rFonts w:ascii="Comic Sans MS" w:hAnsi="Comic Sans MS"/>
        </w:rPr>
        <w:t>Gruyter</w:t>
      </w:r>
      <w:proofErr w:type="spellEnd"/>
      <w:r w:rsidRPr="00B75541">
        <w:rPr>
          <w:rFonts w:ascii="Comic Sans MS" w:hAnsi="Comic Sans MS"/>
        </w:rPr>
        <w:t>, 2007</w:t>
      </w:r>
    </w:p>
    <w:p w:rsidR="00B75541" w:rsidRPr="00B75541" w:rsidRDefault="00B75541" w:rsidP="00B75541">
      <w:pPr>
        <w:pStyle w:val="Paragraphedeliste"/>
        <w:numPr>
          <w:ilvl w:val="0"/>
          <w:numId w:val="6"/>
        </w:numPr>
        <w:jc w:val="both"/>
        <w:rPr>
          <w:rFonts w:ascii="Comic Sans MS" w:hAnsi="Comic Sans MS"/>
        </w:rPr>
      </w:pPr>
      <w:r w:rsidRPr="00B75541">
        <w:rPr>
          <w:rFonts w:ascii="Comic Sans MS" w:hAnsi="Comic Sans MS"/>
        </w:rPr>
        <w:t>Les Grecs, les Arabes et nous. Enq</w:t>
      </w:r>
      <w:r w:rsidRPr="00B75541">
        <w:rPr>
          <w:rFonts w:ascii="Comic Sans MS" w:hAnsi="Comic Sans MS"/>
        </w:rPr>
        <w:t>uête sur l’islamophobie savante</w:t>
      </w:r>
    </w:p>
    <w:p w:rsidR="00B75541" w:rsidRPr="00B75541" w:rsidRDefault="00B75541" w:rsidP="00B75541">
      <w:pPr>
        <w:pStyle w:val="Paragraphedeliste"/>
        <w:numPr>
          <w:ilvl w:val="0"/>
          <w:numId w:val="6"/>
        </w:numPr>
        <w:jc w:val="both"/>
        <w:rPr>
          <w:rFonts w:ascii="Comic Sans MS" w:hAnsi="Comic Sans MS"/>
        </w:rPr>
      </w:pPr>
      <w:r w:rsidRPr="00B75541">
        <w:rPr>
          <w:rFonts w:ascii="Comic Sans MS" w:hAnsi="Comic Sans MS"/>
        </w:rPr>
        <w:t>(</w:t>
      </w:r>
      <w:proofErr w:type="spellStart"/>
      <w:r w:rsidRPr="00B75541">
        <w:rPr>
          <w:rFonts w:ascii="Comic Sans MS" w:hAnsi="Comic Sans MS"/>
        </w:rPr>
        <w:t>co-dir</w:t>
      </w:r>
      <w:proofErr w:type="spellEnd"/>
      <w:r w:rsidRPr="00B75541">
        <w:rPr>
          <w:rFonts w:ascii="Comic Sans MS" w:hAnsi="Comic Sans MS"/>
        </w:rPr>
        <w:t xml:space="preserve">. avec Philippe </w:t>
      </w:r>
      <w:proofErr w:type="spellStart"/>
      <w:r w:rsidRPr="00B75541">
        <w:rPr>
          <w:rFonts w:ascii="Comic Sans MS" w:hAnsi="Comic Sans MS"/>
        </w:rPr>
        <w:t>Büttgen</w:t>
      </w:r>
      <w:proofErr w:type="spellEnd"/>
      <w:r w:rsidRPr="00B75541">
        <w:rPr>
          <w:rFonts w:ascii="Comic Sans MS" w:hAnsi="Comic Sans MS"/>
        </w:rPr>
        <w:t>, Alain de Libera et Irène Rosier-</w:t>
      </w:r>
      <w:proofErr w:type="spellStart"/>
      <w:r w:rsidRPr="00B75541">
        <w:rPr>
          <w:rFonts w:ascii="Comic Sans MS" w:hAnsi="Comic Sans MS"/>
        </w:rPr>
        <w:t>Catach</w:t>
      </w:r>
      <w:proofErr w:type="spellEnd"/>
      <w:r w:rsidRPr="00B75541">
        <w:rPr>
          <w:rFonts w:ascii="Comic Sans MS" w:hAnsi="Comic Sans MS"/>
        </w:rPr>
        <w:t>), Fayard, 2009</w:t>
      </w:r>
    </w:p>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Pr>
          <w:rFonts w:ascii="Comic Sans MS" w:hAnsi="Comic Sans MS"/>
        </w:rPr>
        <w:t xml:space="preserve">Argument de sa conférence :    </w:t>
      </w:r>
    </w:p>
    <w:p w:rsidR="00B75541" w:rsidRDefault="00B75541" w:rsidP="00B75541">
      <w:pPr>
        <w:jc w:val="both"/>
        <w:rPr>
          <w:rFonts w:ascii="Comic Sans MS" w:hAnsi="Comic Sans MS"/>
        </w:rPr>
      </w:pPr>
      <w:r w:rsidRPr="00B75541">
        <w:rPr>
          <w:rFonts w:ascii="Comic Sans MS" w:hAnsi="Comic Sans MS"/>
        </w:rPr>
        <w:t xml:space="preserve">      A l'heure où se multiplient les discours alarmistes sur l'existence d'une "fracture" entre les deux bords de la Méditerranée, on reviendra sur le legs historique commun, sur le rôle controversé de la Grèce, et sur la possibilité d</w:t>
      </w:r>
      <w:r>
        <w:rPr>
          <w:rFonts w:ascii="Comic Sans MS" w:hAnsi="Comic Sans MS"/>
        </w:rPr>
        <w:t>'un vivre ensemble aujourd'hui.</w:t>
      </w:r>
    </w:p>
    <w:p w:rsidR="00B75541" w:rsidRPr="00B75541" w:rsidRDefault="00B75541" w:rsidP="00B75541">
      <w:pPr>
        <w:jc w:val="both"/>
        <w:rPr>
          <w:rFonts w:ascii="Comic Sans MS" w:hAnsi="Comic Sans MS"/>
        </w:rPr>
      </w:pPr>
      <w:r>
        <w:rPr>
          <w:rFonts w:ascii="Comic Sans MS" w:hAnsi="Comic Sans MS"/>
        </w:rPr>
        <w:t>---------------------------------------------------------------------------------------------------</w:t>
      </w:r>
    </w:p>
    <w:p w:rsidR="00B75541" w:rsidRDefault="00B75541" w:rsidP="00B75541">
      <w:pPr>
        <w:jc w:val="both"/>
        <w:rPr>
          <w:rFonts w:ascii="Comic Sans MS" w:hAnsi="Comic Sans MS"/>
        </w:rPr>
      </w:pPr>
      <w:r w:rsidRPr="003373BA">
        <w:rPr>
          <w:rFonts w:ascii="Comic Sans MS" w:hAnsi="Comic Sans MS"/>
          <w:b/>
          <w:sz w:val="28"/>
          <w:szCs w:val="28"/>
        </w:rPr>
        <w:t xml:space="preserve"> </w:t>
      </w:r>
      <w:r w:rsidRPr="003373BA">
        <w:rPr>
          <w:rFonts w:ascii="Comic Sans MS" w:hAnsi="Comic Sans MS"/>
          <w:b/>
          <w:sz w:val="28"/>
          <w:szCs w:val="28"/>
        </w:rPr>
        <w:t xml:space="preserve">Franck </w:t>
      </w:r>
      <w:proofErr w:type="spellStart"/>
      <w:r w:rsidRPr="003373BA">
        <w:rPr>
          <w:rFonts w:ascii="Comic Sans MS" w:hAnsi="Comic Sans MS"/>
          <w:b/>
          <w:sz w:val="28"/>
          <w:szCs w:val="28"/>
        </w:rPr>
        <w:t>Fischbach</w:t>
      </w:r>
      <w:proofErr w:type="spellEnd"/>
      <w:r w:rsidR="003373BA">
        <w:rPr>
          <w:rFonts w:ascii="Comic Sans MS" w:hAnsi="Comic Sans MS"/>
        </w:rPr>
        <w:t xml:space="preserve"> Les mésaventures de la critique sociale</w:t>
      </w:r>
    </w:p>
    <w:p w:rsidR="00B75541" w:rsidRPr="00B75541" w:rsidRDefault="00B75541" w:rsidP="00B75541">
      <w:pPr>
        <w:jc w:val="both"/>
        <w:rPr>
          <w:rFonts w:ascii="Comic Sans MS" w:hAnsi="Comic Sans MS"/>
        </w:rPr>
      </w:pPr>
      <w:r w:rsidRPr="00B75541">
        <w:rPr>
          <w:rFonts w:ascii="Comic Sans MS" w:hAnsi="Comic Sans MS"/>
        </w:rPr>
        <w:t xml:space="preserve">Franck </w:t>
      </w:r>
      <w:proofErr w:type="spellStart"/>
      <w:r w:rsidRPr="00B75541">
        <w:rPr>
          <w:rFonts w:ascii="Comic Sans MS" w:hAnsi="Comic Sans MS"/>
        </w:rPr>
        <w:t>Fischbach</w:t>
      </w:r>
      <w:proofErr w:type="spellEnd"/>
      <w:r w:rsidRPr="00B75541">
        <w:rPr>
          <w:rFonts w:ascii="Comic Sans MS" w:hAnsi="Comic Sans MS"/>
        </w:rPr>
        <w:t xml:space="preserve"> : Professeur de philosophie politique à l'Université de Nice-Sophia Antipolis. Historien de la philosophie allemande moderne, il est aussi spécialiste de philosophie sociale et politique.</w:t>
      </w:r>
    </w:p>
    <w:p w:rsidR="00B75541" w:rsidRPr="00B75541" w:rsidRDefault="00B75541" w:rsidP="00B75541">
      <w:pPr>
        <w:jc w:val="both"/>
        <w:rPr>
          <w:rFonts w:ascii="Comic Sans MS" w:hAnsi="Comic Sans MS"/>
        </w:rPr>
      </w:pPr>
    </w:p>
    <w:p w:rsidR="00B75541" w:rsidRPr="00B75541" w:rsidRDefault="003373BA" w:rsidP="00B75541">
      <w:pPr>
        <w:jc w:val="both"/>
        <w:rPr>
          <w:rFonts w:ascii="Comic Sans MS" w:hAnsi="Comic Sans MS"/>
        </w:rPr>
      </w:pPr>
      <w:r>
        <w:rPr>
          <w:rFonts w:ascii="Comic Sans MS" w:hAnsi="Comic Sans MS"/>
        </w:rPr>
        <w:t xml:space="preserve">Ses principaux ouvrages : </w:t>
      </w:r>
    </w:p>
    <w:p w:rsidR="00B75541" w:rsidRPr="003373BA" w:rsidRDefault="00B75541" w:rsidP="003373BA">
      <w:pPr>
        <w:pStyle w:val="Paragraphedeliste"/>
        <w:numPr>
          <w:ilvl w:val="0"/>
          <w:numId w:val="7"/>
        </w:numPr>
        <w:jc w:val="both"/>
        <w:rPr>
          <w:rFonts w:ascii="Comic Sans MS" w:hAnsi="Comic Sans MS"/>
        </w:rPr>
      </w:pPr>
      <w:r w:rsidRPr="003373BA">
        <w:rPr>
          <w:rFonts w:ascii="Comic Sans MS" w:hAnsi="Comic Sans MS"/>
        </w:rPr>
        <w:t>-Manifeste pour une philosophie</w:t>
      </w:r>
      <w:r w:rsidR="003373BA" w:rsidRPr="003373BA">
        <w:rPr>
          <w:rFonts w:ascii="Comic Sans MS" w:hAnsi="Comic Sans MS"/>
        </w:rPr>
        <w:t xml:space="preserve"> sociale, La Découverte, 2009, </w:t>
      </w:r>
    </w:p>
    <w:p w:rsidR="00B75541" w:rsidRPr="003373BA" w:rsidRDefault="00B75541" w:rsidP="003373BA">
      <w:pPr>
        <w:pStyle w:val="Paragraphedeliste"/>
        <w:numPr>
          <w:ilvl w:val="0"/>
          <w:numId w:val="7"/>
        </w:numPr>
        <w:jc w:val="both"/>
        <w:rPr>
          <w:rFonts w:ascii="Comic Sans MS" w:hAnsi="Comic Sans MS"/>
        </w:rPr>
      </w:pPr>
      <w:r w:rsidRPr="003373BA">
        <w:rPr>
          <w:rFonts w:ascii="Comic Sans MS" w:hAnsi="Comic Sans MS"/>
        </w:rPr>
        <w:t>-Sans objet. Capitalisme, subjec</w:t>
      </w:r>
      <w:r w:rsidR="003373BA" w:rsidRPr="003373BA">
        <w:rPr>
          <w:rFonts w:ascii="Comic Sans MS" w:hAnsi="Comic Sans MS"/>
        </w:rPr>
        <w:t xml:space="preserve">tivité, aliénation, </w:t>
      </w:r>
      <w:proofErr w:type="spellStart"/>
      <w:r w:rsidR="003373BA" w:rsidRPr="003373BA">
        <w:rPr>
          <w:rFonts w:ascii="Comic Sans MS" w:hAnsi="Comic Sans MS"/>
        </w:rPr>
        <w:t>Vrin</w:t>
      </w:r>
      <w:proofErr w:type="spellEnd"/>
      <w:r w:rsidR="003373BA" w:rsidRPr="003373BA">
        <w:rPr>
          <w:rFonts w:ascii="Comic Sans MS" w:hAnsi="Comic Sans MS"/>
        </w:rPr>
        <w:t>, 2009,</w:t>
      </w:r>
    </w:p>
    <w:p w:rsidR="00B75541" w:rsidRPr="003373BA" w:rsidRDefault="00B75541" w:rsidP="003373BA">
      <w:pPr>
        <w:pStyle w:val="Paragraphedeliste"/>
        <w:numPr>
          <w:ilvl w:val="0"/>
          <w:numId w:val="7"/>
        </w:numPr>
        <w:jc w:val="both"/>
        <w:rPr>
          <w:rFonts w:ascii="Comic Sans MS" w:hAnsi="Comic Sans MS"/>
        </w:rPr>
      </w:pPr>
      <w:r w:rsidRPr="003373BA">
        <w:rPr>
          <w:rFonts w:ascii="Comic Sans MS" w:hAnsi="Comic Sans MS"/>
        </w:rPr>
        <w:t>-Marx.</w:t>
      </w:r>
      <w:r w:rsidR="003373BA" w:rsidRPr="003373BA">
        <w:rPr>
          <w:rFonts w:ascii="Comic Sans MS" w:hAnsi="Comic Sans MS"/>
        </w:rPr>
        <w:t xml:space="preserve"> Relire Le Capital, PUF, 2009, </w:t>
      </w:r>
    </w:p>
    <w:p w:rsidR="00B75541" w:rsidRPr="003373BA" w:rsidRDefault="00B75541" w:rsidP="003373BA">
      <w:pPr>
        <w:pStyle w:val="Paragraphedeliste"/>
        <w:numPr>
          <w:ilvl w:val="0"/>
          <w:numId w:val="7"/>
        </w:numPr>
        <w:jc w:val="both"/>
        <w:rPr>
          <w:rFonts w:ascii="Comic Sans MS" w:hAnsi="Comic Sans MS"/>
        </w:rPr>
      </w:pPr>
      <w:r w:rsidRPr="003373BA">
        <w:rPr>
          <w:rFonts w:ascii="Comic Sans MS" w:hAnsi="Comic Sans MS"/>
        </w:rPr>
        <w:t>-La production des hommes</w:t>
      </w:r>
      <w:r w:rsidR="003373BA" w:rsidRPr="003373BA">
        <w:rPr>
          <w:rFonts w:ascii="Comic Sans MS" w:hAnsi="Comic Sans MS"/>
        </w:rPr>
        <w:t xml:space="preserve">. Marx avec </w:t>
      </w:r>
      <w:proofErr w:type="spellStart"/>
      <w:r w:rsidR="003373BA" w:rsidRPr="003373BA">
        <w:rPr>
          <w:rFonts w:ascii="Comic Sans MS" w:hAnsi="Comic Sans MS"/>
        </w:rPr>
        <w:t>Spinoza</w:t>
      </w:r>
      <w:proofErr w:type="gramStart"/>
      <w:r w:rsidR="003373BA" w:rsidRPr="003373BA">
        <w:rPr>
          <w:rFonts w:ascii="Comic Sans MS" w:hAnsi="Comic Sans MS"/>
        </w:rPr>
        <w:t>,PUF</w:t>
      </w:r>
      <w:proofErr w:type="spellEnd"/>
      <w:proofErr w:type="gramEnd"/>
      <w:r w:rsidR="003373BA" w:rsidRPr="003373BA">
        <w:rPr>
          <w:rFonts w:ascii="Comic Sans MS" w:hAnsi="Comic Sans MS"/>
        </w:rPr>
        <w:t xml:space="preserve">, 2005, </w:t>
      </w:r>
    </w:p>
    <w:p w:rsidR="00B75541" w:rsidRPr="003373BA" w:rsidRDefault="00B75541" w:rsidP="003373BA">
      <w:pPr>
        <w:pStyle w:val="Paragraphedeliste"/>
        <w:numPr>
          <w:ilvl w:val="0"/>
          <w:numId w:val="7"/>
        </w:numPr>
        <w:jc w:val="both"/>
        <w:rPr>
          <w:rFonts w:ascii="Comic Sans MS" w:hAnsi="Comic Sans MS"/>
        </w:rPr>
      </w:pPr>
      <w:r w:rsidRPr="003373BA">
        <w:rPr>
          <w:rFonts w:ascii="Comic Sans MS" w:hAnsi="Comic Sans MS"/>
        </w:rPr>
        <w:t xml:space="preserve">-L’être et l’acte. Enquête sur les fondements de l’ontologie moderne de l’agir, </w:t>
      </w:r>
      <w:proofErr w:type="spellStart"/>
      <w:r w:rsidRPr="003373BA">
        <w:rPr>
          <w:rFonts w:ascii="Comic Sans MS" w:hAnsi="Comic Sans MS"/>
        </w:rPr>
        <w:t>Vrin</w:t>
      </w:r>
      <w:proofErr w:type="spellEnd"/>
      <w:r w:rsidRPr="003373BA">
        <w:rPr>
          <w:rFonts w:ascii="Comic Sans MS" w:hAnsi="Comic Sans MS"/>
        </w:rPr>
        <w:t>, 2003.</w:t>
      </w:r>
    </w:p>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sidRPr="00B75541">
        <w:rPr>
          <w:rFonts w:ascii="Comic Sans MS" w:hAnsi="Comic Sans MS"/>
        </w:rPr>
        <w:t xml:space="preserve"> </w:t>
      </w:r>
    </w:p>
    <w:p w:rsidR="00B75541" w:rsidRPr="00B75541" w:rsidRDefault="00B75541" w:rsidP="00B75541">
      <w:pPr>
        <w:jc w:val="both"/>
        <w:rPr>
          <w:rFonts w:ascii="Comic Sans MS" w:hAnsi="Comic Sans MS"/>
        </w:rPr>
      </w:pPr>
      <w:r w:rsidRPr="00B75541">
        <w:rPr>
          <w:rFonts w:ascii="Comic Sans MS" w:hAnsi="Comic Sans MS"/>
        </w:rPr>
        <w:lastRenderedPageBreak/>
        <w:t xml:space="preserve">« La critique sociale  est une dimension essentielle et constitutive de la « philosophie sociale ». Or depuis le début des années 2000  certains (Boltanski) ont cru pouvoir diagnostiquer un épuisement de la critique. D'autres, tel </w:t>
      </w:r>
      <w:proofErr w:type="spellStart"/>
      <w:r w:rsidRPr="00B75541">
        <w:rPr>
          <w:rFonts w:ascii="Comic Sans MS" w:hAnsi="Comic Sans MS"/>
        </w:rPr>
        <w:t>Rancière</w:t>
      </w:r>
      <w:proofErr w:type="spellEnd"/>
      <w:r w:rsidRPr="00B75541">
        <w:rPr>
          <w:rFonts w:ascii="Comic Sans MS" w:hAnsi="Comic Sans MS"/>
        </w:rPr>
        <w:t>, considèrent la critique sociale comme définitivement compromise en raison des formes réactionnaires ou défaitistes qu'elle a prises ces 20 dernières années. On se demandera dans quelle mesure ces critiques de la critique sociale sont pertinentes et quelle transformation de la critique serait susceptible d'en permettre la relance. »</w:t>
      </w:r>
    </w:p>
    <w:p w:rsidR="00B75541" w:rsidRPr="00B75541" w:rsidRDefault="003373BA" w:rsidP="00B75541">
      <w:pPr>
        <w:jc w:val="both"/>
        <w:rPr>
          <w:rFonts w:ascii="Comic Sans MS" w:hAnsi="Comic Sans MS"/>
        </w:rPr>
      </w:pPr>
      <w:r>
        <w:rPr>
          <w:rFonts w:ascii="Comic Sans MS" w:hAnsi="Comic Sans MS"/>
        </w:rPr>
        <w:t>---------------------------------------------------------------------------------------------------</w:t>
      </w:r>
    </w:p>
    <w:p w:rsidR="00B75541" w:rsidRPr="00B75541" w:rsidRDefault="003373BA" w:rsidP="00B75541">
      <w:pPr>
        <w:jc w:val="both"/>
        <w:rPr>
          <w:rFonts w:ascii="Comic Sans MS" w:hAnsi="Comic Sans MS"/>
        </w:rPr>
      </w:pPr>
      <w:r w:rsidRPr="003373BA">
        <w:rPr>
          <w:rFonts w:ascii="Comic Sans MS" w:hAnsi="Comic Sans MS"/>
          <w:b/>
          <w:sz w:val="28"/>
          <w:szCs w:val="28"/>
        </w:rPr>
        <w:t xml:space="preserve">Jean-Pierre </w:t>
      </w:r>
      <w:proofErr w:type="spellStart"/>
      <w:r w:rsidRPr="003373BA">
        <w:rPr>
          <w:rFonts w:ascii="Comic Sans MS" w:hAnsi="Comic Sans MS"/>
          <w:b/>
          <w:sz w:val="28"/>
          <w:szCs w:val="28"/>
        </w:rPr>
        <w:t>Obin</w:t>
      </w:r>
      <w:proofErr w:type="spellEnd"/>
      <w:r>
        <w:rPr>
          <w:rFonts w:ascii="Comic Sans MS" w:hAnsi="Comic Sans MS"/>
        </w:rPr>
        <w:t xml:space="preserve"> Les enjeux sociaux à l’école</w:t>
      </w:r>
    </w:p>
    <w:p w:rsidR="00B75541" w:rsidRPr="00B75541" w:rsidRDefault="00B75541" w:rsidP="00B75541">
      <w:pPr>
        <w:jc w:val="both"/>
        <w:rPr>
          <w:rFonts w:ascii="Comic Sans MS" w:hAnsi="Comic Sans MS"/>
        </w:rPr>
      </w:pPr>
      <w:r w:rsidRPr="00B75541">
        <w:rPr>
          <w:rFonts w:ascii="Comic Sans MS" w:hAnsi="Comic Sans MS"/>
        </w:rPr>
        <w:t xml:space="preserve">Jean-Pierre </w:t>
      </w:r>
      <w:proofErr w:type="spellStart"/>
      <w:r w:rsidRPr="00B75541">
        <w:rPr>
          <w:rFonts w:ascii="Comic Sans MS" w:hAnsi="Comic Sans MS"/>
        </w:rPr>
        <w:t>Obin</w:t>
      </w:r>
      <w:proofErr w:type="spellEnd"/>
      <w:r w:rsidRPr="00B75541">
        <w:rPr>
          <w:rFonts w:ascii="Comic Sans MS" w:hAnsi="Comic Sans MS"/>
        </w:rPr>
        <w:t xml:space="preserve"> : Ingénieur de l’Ecole Centrale de Lille, Docteur de spécialité en mécanique des solides et Docteur ès Lettres et Sciences humaines, il a exercé de nombreuses fonctions, notamment au Ministère de l’Education nationale, au CNDP et auprès de Robert Chapuis, Secrétaire d’Etat chargé de l’Enseignement technique. Inspecteur Général de l’Education nationale (1990-2008), professeur associé à l’IUFM de Lyon (1993-2008), il est actuellement expert associé au Centre Inter</w:t>
      </w:r>
      <w:r w:rsidR="003373BA">
        <w:rPr>
          <w:rFonts w:ascii="Comic Sans MS" w:hAnsi="Comic Sans MS"/>
        </w:rPr>
        <w:t>national d’Etudes pédagogiques.</w:t>
      </w:r>
    </w:p>
    <w:p w:rsidR="00B75541" w:rsidRPr="00B75541" w:rsidRDefault="003373BA" w:rsidP="00B75541">
      <w:pPr>
        <w:jc w:val="both"/>
        <w:rPr>
          <w:rFonts w:ascii="Comic Sans MS" w:hAnsi="Comic Sans MS"/>
        </w:rPr>
      </w:pPr>
      <w:r>
        <w:rPr>
          <w:rFonts w:ascii="Comic Sans MS" w:hAnsi="Comic Sans MS"/>
        </w:rPr>
        <w:t>Ses ouvrages les plus récents :</w:t>
      </w:r>
    </w:p>
    <w:p w:rsidR="003373BA"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 xml:space="preserve">La Carte scolaire (avec Agnès Van </w:t>
      </w:r>
      <w:proofErr w:type="spellStart"/>
      <w:r w:rsidRPr="003373BA">
        <w:rPr>
          <w:rFonts w:ascii="Comic Sans MS" w:hAnsi="Comic Sans MS"/>
        </w:rPr>
        <w:t>Zanten</w:t>
      </w:r>
      <w:proofErr w:type="spellEnd"/>
      <w:r w:rsidRPr="003373BA">
        <w:rPr>
          <w:rFonts w:ascii="Comic Sans MS" w:hAnsi="Comic Sans MS"/>
        </w:rPr>
        <w:t xml:space="preserve">), Que-sais-je ? PUF, 2008 ; </w:t>
      </w:r>
    </w:p>
    <w:p w:rsidR="003373BA"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 xml:space="preserve">Enseigner, un métier pour demain. Rapport au Ministre de l’Education nationale, La Documentation française, 2003 ; </w:t>
      </w:r>
    </w:p>
    <w:p w:rsidR="003373BA"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L’école contre la violence. (</w:t>
      </w:r>
      <w:proofErr w:type="spellStart"/>
      <w:r w:rsidRPr="003373BA">
        <w:rPr>
          <w:rFonts w:ascii="Comic Sans MS" w:hAnsi="Comic Sans MS"/>
        </w:rPr>
        <w:t>dir</w:t>
      </w:r>
      <w:proofErr w:type="spellEnd"/>
      <w:r w:rsidRPr="003373BA">
        <w:rPr>
          <w:rFonts w:ascii="Comic Sans MS" w:hAnsi="Comic Sans MS"/>
        </w:rPr>
        <w:t xml:space="preserve">.) Lyon, SCEREN-CRDP, 2003 ; </w:t>
      </w:r>
    </w:p>
    <w:p w:rsidR="003373BA"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Questions pour l'éducation civique : former des citoyens. (</w:t>
      </w:r>
      <w:proofErr w:type="spellStart"/>
      <w:r w:rsidRPr="003373BA">
        <w:rPr>
          <w:rFonts w:ascii="Comic Sans MS" w:hAnsi="Comic Sans MS"/>
        </w:rPr>
        <w:t>dir</w:t>
      </w:r>
      <w:proofErr w:type="spellEnd"/>
      <w:r w:rsidRPr="003373BA">
        <w:rPr>
          <w:rFonts w:ascii="Comic Sans MS" w:hAnsi="Comic Sans MS"/>
        </w:rPr>
        <w:t xml:space="preserve">.), Hachette Éducation, 2000 ; </w:t>
      </w:r>
    </w:p>
    <w:p w:rsidR="003373BA"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 xml:space="preserve">Immigration et intégration (avec Annette </w:t>
      </w:r>
      <w:proofErr w:type="spellStart"/>
      <w:r w:rsidRPr="003373BA">
        <w:rPr>
          <w:rFonts w:ascii="Comic Sans MS" w:hAnsi="Comic Sans MS"/>
        </w:rPr>
        <w:t>Obin-Coulon</w:t>
      </w:r>
      <w:proofErr w:type="spellEnd"/>
      <w:r w:rsidRPr="003373BA">
        <w:rPr>
          <w:rFonts w:ascii="Comic Sans MS" w:hAnsi="Comic Sans MS"/>
        </w:rPr>
        <w:t xml:space="preserve">), Hachette Éducation, 1999 ; </w:t>
      </w:r>
    </w:p>
    <w:p w:rsidR="003373BA"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La formation des enseignants sur le terrain. (</w:t>
      </w:r>
      <w:proofErr w:type="spellStart"/>
      <w:r w:rsidRPr="003373BA">
        <w:rPr>
          <w:rFonts w:ascii="Comic Sans MS" w:hAnsi="Comic Sans MS"/>
        </w:rPr>
        <w:t>co-dir</w:t>
      </w:r>
      <w:proofErr w:type="spellEnd"/>
      <w:r w:rsidRPr="003373BA">
        <w:rPr>
          <w:rFonts w:ascii="Comic Sans MS" w:hAnsi="Comic Sans MS"/>
        </w:rPr>
        <w:t xml:space="preserve">. avec Alain Bouvier) Hachette Éducation, 1998 ; </w:t>
      </w:r>
    </w:p>
    <w:p w:rsidR="00B75541"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La face cachée de la formation professionnelle. Préface de Martine Aubry, Hachette Éducation, 1995.</w:t>
      </w:r>
    </w:p>
    <w:p w:rsidR="00B75541" w:rsidRPr="00B75541" w:rsidRDefault="003373BA" w:rsidP="00B75541">
      <w:pPr>
        <w:jc w:val="both"/>
        <w:rPr>
          <w:rFonts w:ascii="Comic Sans MS" w:hAnsi="Comic Sans MS"/>
        </w:rPr>
      </w:pPr>
      <w:r>
        <w:rPr>
          <w:rFonts w:ascii="Comic Sans MS" w:hAnsi="Comic Sans MS"/>
        </w:rPr>
        <w:t>-------------------------------------------------------------------------------------------</w:t>
      </w:r>
    </w:p>
    <w:p w:rsidR="00B75541" w:rsidRPr="00B75541" w:rsidRDefault="003373BA" w:rsidP="00B75541">
      <w:pPr>
        <w:jc w:val="both"/>
        <w:rPr>
          <w:rFonts w:ascii="Comic Sans MS" w:hAnsi="Comic Sans MS"/>
        </w:rPr>
      </w:pPr>
      <w:r w:rsidRPr="003373BA">
        <w:rPr>
          <w:rFonts w:ascii="Comic Sans MS" w:hAnsi="Comic Sans MS"/>
          <w:b/>
          <w:sz w:val="28"/>
          <w:szCs w:val="28"/>
        </w:rPr>
        <w:t>Gwenaëlle Aubry</w:t>
      </w:r>
      <w:r>
        <w:rPr>
          <w:rFonts w:ascii="Comic Sans MS" w:hAnsi="Comic Sans MS"/>
        </w:rPr>
        <w:t xml:space="preserve"> « Le moi multiple, le « il » absolu et le sujet de l’écriture »</w:t>
      </w:r>
    </w:p>
    <w:p w:rsidR="00B75541" w:rsidRPr="00B75541" w:rsidRDefault="00B75541" w:rsidP="00B75541">
      <w:pPr>
        <w:jc w:val="both"/>
        <w:rPr>
          <w:rFonts w:ascii="Comic Sans MS" w:hAnsi="Comic Sans MS"/>
        </w:rPr>
      </w:pPr>
      <w:r w:rsidRPr="00B75541">
        <w:rPr>
          <w:rFonts w:ascii="Comic Sans MS" w:hAnsi="Comic Sans MS"/>
        </w:rPr>
        <w:t xml:space="preserve">Gwenaëlle Aubry est philosophe et romancière. Chargée de recherche au CNRS elle enseigne la philosophie à l’Université de Paris-IV-Sorbonne. Elle est spécialiste de l’histoire de la philosophie antique et médiévale, des réceptions modernes et </w:t>
      </w:r>
      <w:r w:rsidRPr="00B75541">
        <w:rPr>
          <w:rFonts w:ascii="Comic Sans MS" w:hAnsi="Comic Sans MS"/>
        </w:rPr>
        <w:lastRenderedPageBreak/>
        <w:t xml:space="preserve">contemporaines du néoplatonisme, de l’histoire de la notion de puissance et de la notion de moi. Romancière, elle a publié notamment : L'Isolée, Stock 2002, Notre vie s'use en transfigurations, Actes Sud 2007  et  Personne, Mercure de France (Prix Femina 2009). Elle a également adapté pour France Culture La mort de Virgile d’Hermann Broch. Philosophe, elle a fait paraître notamment : Plotin. Traité 53 (I, 1), Cerf 2004, Dieu sans la puissance : </w:t>
      </w:r>
      <w:proofErr w:type="spellStart"/>
      <w:r w:rsidRPr="00B75541">
        <w:rPr>
          <w:rFonts w:ascii="Comic Sans MS" w:hAnsi="Comic Sans MS"/>
        </w:rPr>
        <w:t>Dunamis</w:t>
      </w:r>
      <w:proofErr w:type="spellEnd"/>
      <w:r w:rsidRPr="00B75541">
        <w:rPr>
          <w:rFonts w:ascii="Comic Sans MS" w:hAnsi="Comic Sans MS"/>
        </w:rPr>
        <w:t xml:space="preserve"> et </w:t>
      </w:r>
      <w:proofErr w:type="spellStart"/>
      <w:r w:rsidRPr="00B75541">
        <w:rPr>
          <w:rFonts w:ascii="Comic Sans MS" w:hAnsi="Comic Sans MS"/>
        </w:rPr>
        <w:t>Energeia</w:t>
      </w:r>
      <w:proofErr w:type="spellEnd"/>
      <w:r w:rsidRPr="00B75541">
        <w:rPr>
          <w:rFonts w:ascii="Comic Sans MS" w:hAnsi="Comic Sans MS"/>
        </w:rPr>
        <w:t xml:space="preserve"> chez Aristote et chez Plotin, </w:t>
      </w:r>
      <w:proofErr w:type="spellStart"/>
      <w:r w:rsidRPr="00B75541">
        <w:rPr>
          <w:rFonts w:ascii="Comic Sans MS" w:hAnsi="Comic Sans MS"/>
        </w:rPr>
        <w:t>Vrin</w:t>
      </w:r>
      <w:proofErr w:type="spellEnd"/>
      <w:r w:rsidRPr="00B75541">
        <w:rPr>
          <w:rFonts w:ascii="Comic Sans MS" w:hAnsi="Comic Sans MS"/>
        </w:rPr>
        <w:t xml:space="preserve"> 2007, Le moi et l’intériorité (</w:t>
      </w:r>
      <w:proofErr w:type="spellStart"/>
      <w:r w:rsidRPr="00B75541">
        <w:rPr>
          <w:rFonts w:ascii="Comic Sans MS" w:hAnsi="Comic Sans MS"/>
        </w:rPr>
        <w:t>dir</w:t>
      </w:r>
      <w:proofErr w:type="spellEnd"/>
      <w:r w:rsidRPr="00B75541">
        <w:rPr>
          <w:rFonts w:ascii="Comic Sans MS" w:hAnsi="Comic Sans MS"/>
        </w:rPr>
        <w:t xml:space="preserve">  avec Frédérique Ildefonse), </w:t>
      </w:r>
      <w:proofErr w:type="spellStart"/>
      <w:r w:rsidRPr="00B75541">
        <w:rPr>
          <w:rFonts w:ascii="Comic Sans MS" w:hAnsi="Comic Sans MS"/>
        </w:rPr>
        <w:t>Vrin</w:t>
      </w:r>
      <w:proofErr w:type="spellEnd"/>
      <w:r w:rsidRPr="00B75541">
        <w:rPr>
          <w:rFonts w:ascii="Comic Sans MS" w:hAnsi="Comic Sans MS"/>
        </w:rPr>
        <w:t xml:space="preserve"> 2008.</w:t>
      </w:r>
    </w:p>
    <w:p w:rsidR="00B75541" w:rsidRPr="00B75541" w:rsidRDefault="00B75541" w:rsidP="00B75541">
      <w:pPr>
        <w:jc w:val="both"/>
        <w:rPr>
          <w:rFonts w:ascii="Comic Sans MS" w:hAnsi="Comic Sans MS"/>
        </w:rPr>
      </w:pPr>
    </w:p>
    <w:p w:rsidR="003373BA" w:rsidRDefault="00B75541" w:rsidP="003373BA">
      <w:pPr>
        <w:pBdr>
          <w:bottom w:val="single" w:sz="6" w:space="1" w:color="auto"/>
        </w:pBdr>
        <w:jc w:val="both"/>
        <w:rPr>
          <w:rFonts w:ascii="Comic Sans MS" w:hAnsi="Comic Sans MS"/>
        </w:rPr>
      </w:pPr>
      <w:r w:rsidRPr="00B75541">
        <w:rPr>
          <w:rFonts w:ascii="Comic Sans MS" w:hAnsi="Comic Sans MS"/>
        </w:rPr>
        <w:t>Dans sa conférence  elle abordera les questions de la différence entre l'intimité et l'intériorité, de l'impersonnel, ou encore du moi virtuel : ceci, dans un va-et-vient entre son travail philosophique et son travail littéraire et en vue de dégager, à partir d'une perspective philosophique, quelque chose comme une définition du sujet de la littérature</w:t>
      </w:r>
    </w:p>
    <w:p w:rsidR="003373BA" w:rsidRPr="00B75541" w:rsidRDefault="003373BA" w:rsidP="003373BA">
      <w:pPr>
        <w:pBdr>
          <w:bottom w:val="single" w:sz="6" w:space="1" w:color="auto"/>
        </w:pBdr>
        <w:jc w:val="both"/>
        <w:rPr>
          <w:rFonts w:ascii="Comic Sans MS" w:hAnsi="Comic Sans MS"/>
        </w:rPr>
      </w:pPr>
      <w:r>
        <w:rPr>
          <w:rFonts w:ascii="Comic Sans MS" w:hAnsi="Comic Sans MS"/>
        </w:rPr>
        <w:t>------------------------------------------------------------------------------------------------</w:t>
      </w:r>
    </w:p>
    <w:p w:rsidR="003373BA" w:rsidRPr="00B75541" w:rsidRDefault="003373BA" w:rsidP="003373BA">
      <w:pPr>
        <w:jc w:val="both"/>
        <w:rPr>
          <w:rFonts w:ascii="Comic Sans MS" w:hAnsi="Comic Sans MS"/>
        </w:rPr>
      </w:pPr>
      <w:r w:rsidRPr="003373BA">
        <w:rPr>
          <w:rFonts w:ascii="Comic Sans MS" w:hAnsi="Comic Sans MS"/>
          <w:b/>
          <w:sz w:val="28"/>
          <w:szCs w:val="28"/>
        </w:rPr>
        <w:t xml:space="preserve">Michaël </w:t>
      </w:r>
      <w:proofErr w:type="spellStart"/>
      <w:r w:rsidRPr="003373BA">
        <w:rPr>
          <w:rFonts w:ascii="Comic Sans MS" w:hAnsi="Comic Sans MS"/>
          <w:b/>
          <w:sz w:val="28"/>
          <w:szCs w:val="28"/>
        </w:rPr>
        <w:t>Foessel</w:t>
      </w:r>
      <w:proofErr w:type="spellEnd"/>
      <w:r>
        <w:rPr>
          <w:rFonts w:ascii="Comic Sans MS" w:hAnsi="Comic Sans MS"/>
        </w:rPr>
        <w:t xml:space="preserve"> L’intime : une solitude ?</w:t>
      </w:r>
    </w:p>
    <w:p w:rsidR="003373BA" w:rsidRPr="00B75541" w:rsidRDefault="003373BA" w:rsidP="003373BA">
      <w:pPr>
        <w:jc w:val="both"/>
        <w:rPr>
          <w:rFonts w:ascii="Comic Sans MS" w:hAnsi="Comic Sans MS"/>
        </w:rPr>
      </w:pPr>
      <w:r w:rsidRPr="00B75541">
        <w:rPr>
          <w:rFonts w:ascii="Comic Sans MS" w:hAnsi="Comic Sans MS"/>
        </w:rPr>
        <w:t xml:space="preserve">Michaël </w:t>
      </w:r>
      <w:proofErr w:type="spellStart"/>
      <w:r w:rsidRPr="00B75541">
        <w:rPr>
          <w:rFonts w:ascii="Comic Sans MS" w:hAnsi="Comic Sans MS"/>
        </w:rPr>
        <w:t>Foessel</w:t>
      </w:r>
      <w:proofErr w:type="spellEnd"/>
      <w:r w:rsidRPr="00B75541">
        <w:rPr>
          <w:rFonts w:ascii="Comic Sans MS" w:hAnsi="Comic Sans MS"/>
        </w:rPr>
        <w:t xml:space="preserve"> est Maître de conférences à l’Université de Bourgogne. Spécialiste de philosophie allemande et de philosophie politique, il est l’auteur  de : Anthologie Paul </w:t>
      </w:r>
      <w:proofErr w:type="spellStart"/>
      <w:r w:rsidRPr="00B75541">
        <w:rPr>
          <w:rFonts w:ascii="Comic Sans MS" w:hAnsi="Comic Sans MS"/>
        </w:rPr>
        <w:t>Ricoeur</w:t>
      </w:r>
      <w:proofErr w:type="spellEnd"/>
      <w:r w:rsidRPr="00B75541">
        <w:rPr>
          <w:rFonts w:ascii="Comic Sans MS" w:hAnsi="Comic Sans MS"/>
        </w:rPr>
        <w:t xml:space="preserve">, Points-Essais, Seuil  2007, Kant et l’Equivoque du monde, CNRS éditions 2008, La privation de l’intime, Seuil 2008, Kant (avec R. </w:t>
      </w:r>
      <w:proofErr w:type="spellStart"/>
      <w:r w:rsidRPr="00B75541">
        <w:rPr>
          <w:rFonts w:ascii="Comic Sans MS" w:hAnsi="Comic Sans MS"/>
        </w:rPr>
        <w:t>Enthoven</w:t>
      </w:r>
      <w:proofErr w:type="spellEnd"/>
      <w:r w:rsidRPr="00B75541">
        <w:rPr>
          <w:rFonts w:ascii="Comic Sans MS" w:hAnsi="Comic Sans MS"/>
        </w:rPr>
        <w:t>),  Perrin, 2009, État de vig</w:t>
      </w:r>
      <w:r>
        <w:rPr>
          <w:rFonts w:ascii="Comic Sans MS" w:hAnsi="Comic Sans MS"/>
        </w:rPr>
        <w:t>ilance, Le bord de l'eau, 2010.</w:t>
      </w:r>
    </w:p>
    <w:p w:rsidR="003373BA" w:rsidRPr="00B75541" w:rsidRDefault="003373BA" w:rsidP="003373BA">
      <w:pPr>
        <w:jc w:val="both"/>
        <w:rPr>
          <w:rFonts w:ascii="Comic Sans MS" w:hAnsi="Comic Sans MS"/>
        </w:rPr>
      </w:pPr>
      <w:r w:rsidRPr="00B75541">
        <w:rPr>
          <w:rFonts w:ascii="Comic Sans MS" w:hAnsi="Comic Sans MS"/>
        </w:rPr>
        <w:t xml:space="preserve">Dans sa conférence il développera la différence entre intime et intimité, en montrant que l'intime est un lien qui situe le </w:t>
      </w:r>
      <w:proofErr w:type="spellStart"/>
      <w:r w:rsidRPr="00B75541">
        <w:rPr>
          <w:rFonts w:ascii="Comic Sans MS" w:hAnsi="Comic Sans MS"/>
        </w:rPr>
        <w:t>je</w:t>
      </w:r>
      <w:proofErr w:type="spellEnd"/>
      <w:r w:rsidRPr="00B75541">
        <w:rPr>
          <w:rFonts w:ascii="Comic Sans MS" w:hAnsi="Comic Sans MS"/>
        </w:rPr>
        <w:t xml:space="preserve"> face au monde plus encore que face à lui-même. </w:t>
      </w:r>
    </w:p>
    <w:p w:rsidR="003373BA" w:rsidRPr="00B75541" w:rsidRDefault="003373BA" w:rsidP="00B75541">
      <w:pPr>
        <w:jc w:val="both"/>
        <w:rPr>
          <w:rFonts w:ascii="Comic Sans MS" w:hAnsi="Comic Sans MS"/>
        </w:rPr>
      </w:pPr>
      <w:r>
        <w:rPr>
          <w:rFonts w:ascii="Comic Sans MS" w:hAnsi="Comic Sans MS"/>
        </w:rPr>
        <w:t>--------------------------------------------------------------------------------------------------</w:t>
      </w:r>
    </w:p>
    <w:p w:rsidR="003373BA" w:rsidRDefault="003373BA" w:rsidP="00B75541">
      <w:pPr>
        <w:jc w:val="both"/>
        <w:rPr>
          <w:rFonts w:ascii="Comic Sans MS" w:hAnsi="Comic Sans MS"/>
        </w:rPr>
      </w:pPr>
      <w:proofErr w:type="spellStart"/>
      <w:r w:rsidRPr="003373BA">
        <w:rPr>
          <w:rFonts w:ascii="Comic Sans MS" w:hAnsi="Comic Sans MS"/>
          <w:b/>
          <w:sz w:val="28"/>
          <w:szCs w:val="28"/>
        </w:rPr>
        <w:t>Eric</w:t>
      </w:r>
      <w:proofErr w:type="spellEnd"/>
      <w:r w:rsidRPr="003373BA">
        <w:rPr>
          <w:rFonts w:ascii="Comic Sans MS" w:hAnsi="Comic Sans MS"/>
          <w:b/>
          <w:sz w:val="28"/>
          <w:szCs w:val="28"/>
        </w:rPr>
        <w:t xml:space="preserve"> </w:t>
      </w:r>
      <w:proofErr w:type="spellStart"/>
      <w:r w:rsidRPr="003373BA">
        <w:rPr>
          <w:rFonts w:ascii="Comic Sans MS" w:hAnsi="Comic Sans MS"/>
          <w:b/>
          <w:sz w:val="28"/>
          <w:szCs w:val="28"/>
        </w:rPr>
        <w:t>Deschavanne</w:t>
      </w:r>
      <w:proofErr w:type="spellEnd"/>
      <w:r>
        <w:rPr>
          <w:rFonts w:ascii="Comic Sans MS" w:hAnsi="Comic Sans MS"/>
        </w:rPr>
        <w:t xml:space="preserve"> Pourquoi grandir ? Pourquoi vieillir ?</w:t>
      </w:r>
    </w:p>
    <w:p w:rsidR="00B75541" w:rsidRPr="00B75541" w:rsidRDefault="00B75541" w:rsidP="00B75541">
      <w:pPr>
        <w:jc w:val="both"/>
        <w:rPr>
          <w:rFonts w:ascii="Comic Sans MS" w:hAnsi="Comic Sans MS"/>
        </w:rPr>
      </w:pPr>
      <w:proofErr w:type="spellStart"/>
      <w:r w:rsidRPr="00B75541">
        <w:rPr>
          <w:rFonts w:ascii="Comic Sans MS" w:hAnsi="Comic Sans MS"/>
        </w:rPr>
        <w:t>Eric</w:t>
      </w:r>
      <w:proofErr w:type="spellEnd"/>
      <w:r w:rsidRPr="00B75541">
        <w:rPr>
          <w:rFonts w:ascii="Comic Sans MS" w:hAnsi="Comic Sans MS"/>
        </w:rPr>
        <w:t xml:space="preserve"> </w:t>
      </w:r>
      <w:proofErr w:type="spellStart"/>
      <w:r w:rsidRPr="00B75541">
        <w:rPr>
          <w:rFonts w:ascii="Comic Sans MS" w:hAnsi="Comic Sans MS"/>
        </w:rPr>
        <w:t>Deschavanne</w:t>
      </w:r>
      <w:proofErr w:type="spellEnd"/>
      <w:r w:rsidRPr="00B75541">
        <w:rPr>
          <w:rFonts w:ascii="Comic Sans MS" w:hAnsi="Comic Sans MS"/>
        </w:rPr>
        <w:t xml:space="preserve">, est professeur de philosophie, chargé de cours à l’Université Paris-IV-Sorbonne et membre permanent du Conseil d’Analyse de la Société. Il a été rapporteur de la Commission sur l’avenir de l’école (Commission </w:t>
      </w:r>
      <w:proofErr w:type="spellStart"/>
      <w:r w:rsidRPr="00B75541">
        <w:rPr>
          <w:rFonts w:ascii="Comic Sans MS" w:hAnsi="Comic Sans MS"/>
        </w:rPr>
        <w:t>Thélot</w:t>
      </w:r>
      <w:proofErr w:type="spellEnd"/>
      <w:r w:rsidRPr="00B75541">
        <w:rPr>
          <w:rFonts w:ascii="Comic Sans MS" w:hAnsi="Comic Sans MS"/>
        </w:rPr>
        <w:t xml:space="preserve">) et membre du Cabinet de Luc Ferry (2002-2004). Il anime à la Sorbonne avec Pierre-Henri </w:t>
      </w:r>
      <w:proofErr w:type="spellStart"/>
      <w:r w:rsidRPr="00B75541">
        <w:rPr>
          <w:rFonts w:ascii="Comic Sans MS" w:hAnsi="Comic Sans MS"/>
        </w:rPr>
        <w:t>Tavoillot</w:t>
      </w:r>
      <w:proofErr w:type="spellEnd"/>
      <w:r w:rsidRPr="00B75541">
        <w:rPr>
          <w:rFonts w:ascii="Comic Sans MS" w:hAnsi="Comic Sans MS"/>
        </w:rPr>
        <w:t xml:space="preserve">  le Collège de philosophie.</w:t>
      </w:r>
    </w:p>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sidRPr="00B75541">
        <w:rPr>
          <w:rFonts w:ascii="Comic Sans MS" w:hAnsi="Comic Sans MS"/>
        </w:rPr>
        <w:t xml:space="preserve"> </w:t>
      </w:r>
    </w:p>
    <w:p w:rsidR="00B75541" w:rsidRPr="00B75541" w:rsidRDefault="00B75541" w:rsidP="00B75541">
      <w:pPr>
        <w:jc w:val="both"/>
        <w:rPr>
          <w:rFonts w:ascii="Comic Sans MS" w:hAnsi="Comic Sans MS"/>
        </w:rPr>
      </w:pPr>
    </w:p>
    <w:p w:rsidR="00B75541" w:rsidRPr="00B75541" w:rsidRDefault="003373BA" w:rsidP="00B75541">
      <w:pPr>
        <w:jc w:val="both"/>
        <w:rPr>
          <w:rFonts w:ascii="Comic Sans MS" w:hAnsi="Comic Sans MS"/>
        </w:rPr>
      </w:pPr>
      <w:r>
        <w:rPr>
          <w:rFonts w:ascii="Comic Sans MS" w:hAnsi="Comic Sans MS"/>
        </w:rPr>
        <w:lastRenderedPageBreak/>
        <w:t>Ses principaux ouvrages :</w:t>
      </w:r>
    </w:p>
    <w:p w:rsidR="00B75541"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 xml:space="preserve">avec François Dubet et Olivier </w:t>
      </w:r>
      <w:proofErr w:type="spellStart"/>
      <w:r w:rsidRPr="003373BA">
        <w:rPr>
          <w:rFonts w:ascii="Comic Sans MS" w:hAnsi="Comic Sans MS"/>
        </w:rPr>
        <w:t>Galand</w:t>
      </w:r>
      <w:proofErr w:type="spellEnd"/>
      <w:r w:rsidRPr="003373BA">
        <w:rPr>
          <w:rFonts w:ascii="Comic Sans MS" w:hAnsi="Comic Sans MS"/>
        </w:rPr>
        <w:t xml:space="preserve"> : Compre</w:t>
      </w:r>
      <w:r w:rsidR="003373BA" w:rsidRPr="003373BA">
        <w:rPr>
          <w:rFonts w:ascii="Comic Sans MS" w:hAnsi="Comic Sans MS"/>
        </w:rPr>
        <w:t>ndre « les jeunes », PUF, 2004,</w:t>
      </w:r>
    </w:p>
    <w:p w:rsidR="00B75541"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 xml:space="preserve">avec Pierre-Henri </w:t>
      </w:r>
      <w:proofErr w:type="spellStart"/>
      <w:r w:rsidRPr="003373BA">
        <w:rPr>
          <w:rFonts w:ascii="Comic Sans MS" w:hAnsi="Comic Sans MS"/>
        </w:rPr>
        <w:t>Tavoillot</w:t>
      </w:r>
      <w:proofErr w:type="spellEnd"/>
      <w:r w:rsidRPr="003373BA">
        <w:rPr>
          <w:rFonts w:ascii="Comic Sans MS" w:hAnsi="Comic Sans MS"/>
        </w:rPr>
        <w:t>, Le développement durable de la personne. Pour une nouvelle politique des âges de la vie, La</w:t>
      </w:r>
      <w:r w:rsidR="003373BA" w:rsidRPr="003373BA">
        <w:rPr>
          <w:rFonts w:ascii="Comic Sans MS" w:hAnsi="Comic Sans MS"/>
        </w:rPr>
        <w:t xml:space="preserve"> Documentation française, 2006,</w:t>
      </w:r>
    </w:p>
    <w:p w:rsidR="00B75541"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 xml:space="preserve">avec P.-H. </w:t>
      </w:r>
      <w:proofErr w:type="spellStart"/>
      <w:r w:rsidRPr="003373BA">
        <w:rPr>
          <w:rFonts w:ascii="Comic Sans MS" w:hAnsi="Comic Sans MS"/>
        </w:rPr>
        <w:t>Tavoillot</w:t>
      </w:r>
      <w:proofErr w:type="spellEnd"/>
      <w:r w:rsidRPr="003373BA">
        <w:rPr>
          <w:rFonts w:ascii="Comic Sans MS" w:hAnsi="Comic Sans MS"/>
        </w:rPr>
        <w:t>, Philosophie des âges de la vie, Grasset, 2007</w:t>
      </w:r>
      <w:r w:rsidR="003373BA" w:rsidRPr="003373BA">
        <w:rPr>
          <w:rFonts w:ascii="Comic Sans MS" w:hAnsi="Comic Sans MS"/>
        </w:rPr>
        <w:t xml:space="preserve"> et Hachette Littérature, 2008,</w:t>
      </w:r>
    </w:p>
    <w:p w:rsidR="00B75541" w:rsidRPr="003373BA" w:rsidRDefault="00B75541" w:rsidP="003373BA">
      <w:pPr>
        <w:pStyle w:val="Paragraphedeliste"/>
        <w:numPr>
          <w:ilvl w:val="0"/>
          <w:numId w:val="8"/>
        </w:numPr>
        <w:jc w:val="both"/>
        <w:rPr>
          <w:rFonts w:ascii="Comic Sans MS" w:hAnsi="Comic Sans MS"/>
        </w:rPr>
      </w:pPr>
      <w:r w:rsidRPr="003373BA">
        <w:rPr>
          <w:rFonts w:ascii="Comic Sans MS" w:hAnsi="Comic Sans MS"/>
        </w:rPr>
        <w:t>Le deuxième humanisme – Introduction à la pensée de Luc Ferry, Germina, 2010.</w:t>
      </w:r>
    </w:p>
    <w:p w:rsidR="00B75541" w:rsidRPr="00B75541" w:rsidRDefault="00B75541" w:rsidP="00B75541">
      <w:pPr>
        <w:jc w:val="both"/>
        <w:rPr>
          <w:rFonts w:ascii="Comic Sans MS" w:hAnsi="Comic Sans MS"/>
        </w:rPr>
      </w:pPr>
    </w:p>
    <w:p w:rsidR="00B75541" w:rsidRPr="00B75541" w:rsidRDefault="00B75541" w:rsidP="00B75541">
      <w:pPr>
        <w:jc w:val="both"/>
        <w:rPr>
          <w:rFonts w:ascii="Comic Sans MS" w:hAnsi="Comic Sans MS"/>
        </w:rPr>
      </w:pPr>
      <w:r w:rsidRPr="00B75541">
        <w:rPr>
          <w:rFonts w:ascii="Comic Sans MS" w:hAnsi="Comic Sans MS"/>
        </w:rPr>
        <w:t xml:space="preserve">Argument </w:t>
      </w:r>
      <w:r w:rsidR="003373BA">
        <w:rPr>
          <w:rFonts w:ascii="Comic Sans MS" w:hAnsi="Comic Sans MS"/>
        </w:rPr>
        <w:t>de sa conférence :</w:t>
      </w:r>
    </w:p>
    <w:p w:rsidR="00B75541" w:rsidRPr="00B75541" w:rsidRDefault="00B75541" w:rsidP="00B75541">
      <w:pPr>
        <w:jc w:val="both"/>
        <w:rPr>
          <w:rFonts w:ascii="Comic Sans MS" w:hAnsi="Comic Sans MS"/>
        </w:rPr>
      </w:pPr>
      <w:r w:rsidRPr="00B75541">
        <w:rPr>
          <w:rFonts w:ascii="Comic Sans MS" w:hAnsi="Comic Sans MS"/>
        </w:rPr>
        <w:t xml:space="preserve">   Qui, de nos jours, veut encore « faire son âge » ? Les enfants sont adolescents de plus en plus tôt, les jeunes le restent de plus en plus tard, les adultes rechignent à quitter leur jeunesse et les personnes âgées n’aspirent qu’à en connaître une seconde…Alors que la vie est plus longue et plus sûre que jamais, les étapes qui en rythmaient autrefois le cours semblent aujourd’hui confuses, reflétant l’ébranlement prof</w:t>
      </w:r>
      <w:r w:rsidR="003373BA">
        <w:rPr>
          <w:rFonts w:ascii="Comic Sans MS" w:hAnsi="Comic Sans MS"/>
        </w:rPr>
        <w:t>ond de l’idée même de maturité.</w:t>
      </w:r>
    </w:p>
    <w:p w:rsidR="00B75541" w:rsidRPr="00B75541" w:rsidRDefault="00B75541" w:rsidP="00B75541">
      <w:pPr>
        <w:jc w:val="both"/>
        <w:rPr>
          <w:rFonts w:ascii="Comic Sans MS" w:hAnsi="Comic Sans MS"/>
        </w:rPr>
      </w:pPr>
      <w:r w:rsidRPr="00B75541">
        <w:rPr>
          <w:rFonts w:ascii="Comic Sans MS" w:hAnsi="Comic Sans MS"/>
        </w:rPr>
        <w:t xml:space="preserve">   L’examen des grands philosophes du passé permet de mettre en lumière les nombreuses métamorphoses de l’idéal de la maturité adulte. Il se pourrait qu’une ultime recomposition s’opère sous nos yeux : la maturité, devenue « </w:t>
      </w:r>
      <w:proofErr w:type="spellStart"/>
      <w:r w:rsidRPr="00B75541">
        <w:rPr>
          <w:rFonts w:ascii="Comic Sans MS" w:hAnsi="Comic Sans MS"/>
        </w:rPr>
        <w:t>maturescence</w:t>
      </w:r>
      <w:proofErr w:type="spellEnd"/>
      <w:r w:rsidRPr="00B75541">
        <w:rPr>
          <w:rFonts w:ascii="Comic Sans MS" w:hAnsi="Comic Sans MS"/>
        </w:rPr>
        <w:t xml:space="preserve"> » ne désigne plus un état stable, mais un processus indéfini par lequel nous gagnons en expérience, responsabilité et authenticité. Bref l’adulte n’est pas mort et sa cause mérite d’être défendue.</w:t>
      </w:r>
    </w:p>
    <w:p w:rsidR="00FB5BE5" w:rsidRPr="00B75541" w:rsidRDefault="00FB5BE5" w:rsidP="00B75541">
      <w:pPr>
        <w:jc w:val="both"/>
        <w:rPr>
          <w:rFonts w:ascii="Comic Sans MS" w:hAnsi="Comic Sans MS"/>
        </w:rPr>
      </w:pPr>
    </w:p>
    <w:sectPr w:rsidR="00FB5BE5" w:rsidRPr="00B75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2306"/>
    <w:multiLevelType w:val="hybridMultilevel"/>
    <w:tmpl w:val="B4E40F6C"/>
    <w:lvl w:ilvl="0" w:tplc="409AB07A">
      <w:numFmt w:val="bullet"/>
      <w:lvlText w:val="-"/>
      <w:lvlJc w:val="left"/>
      <w:pPr>
        <w:ind w:left="885" w:hanging="42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C129F"/>
    <w:multiLevelType w:val="hybridMultilevel"/>
    <w:tmpl w:val="1996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A650D"/>
    <w:multiLevelType w:val="hybridMultilevel"/>
    <w:tmpl w:val="FD4C0E06"/>
    <w:lvl w:ilvl="0" w:tplc="409AB07A">
      <w:numFmt w:val="bullet"/>
      <w:lvlText w:val="-"/>
      <w:lvlJc w:val="left"/>
      <w:pPr>
        <w:ind w:left="885" w:hanging="42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A17E6A"/>
    <w:multiLevelType w:val="hybridMultilevel"/>
    <w:tmpl w:val="1E76D862"/>
    <w:lvl w:ilvl="0" w:tplc="409AB07A">
      <w:numFmt w:val="bullet"/>
      <w:lvlText w:val="-"/>
      <w:lvlJc w:val="left"/>
      <w:pPr>
        <w:ind w:left="885" w:hanging="42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8E07E9"/>
    <w:multiLevelType w:val="hybridMultilevel"/>
    <w:tmpl w:val="5404866C"/>
    <w:lvl w:ilvl="0" w:tplc="409AB07A">
      <w:numFmt w:val="bullet"/>
      <w:lvlText w:val="-"/>
      <w:lvlJc w:val="left"/>
      <w:pPr>
        <w:ind w:left="885" w:hanging="42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876FDD"/>
    <w:multiLevelType w:val="hybridMultilevel"/>
    <w:tmpl w:val="8EB06848"/>
    <w:lvl w:ilvl="0" w:tplc="409AB07A">
      <w:numFmt w:val="bullet"/>
      <w:lvlText w:val="-"/>
      <w:lvlJc w:val="left"/>
      <w:pPr>
        <w:ind w:left="885" w:hanging="42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4D67F0"/>
    <w:multiLevelType w:val="hybridMultilevel"/>
    <w:tmpl w:val="5A5A8664"/>
    <w:lvl w:ilvl="0" w:tplc="409AB07A">
      <w:numFmt w:val="bullet"/>
      <w:lvlText w:val="-"/>
      <w:lvlJc w:val="left"/>
      <w:pPr>
        <w:ind w:left="885" w:hanging="42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470305"/>
    <w:multiLevelType w:val="hybridMultilevel"/>
    <w:tmpl w:val="2F368190"/>
    <w:lvl w:ilvl="0" w:tplc="409AB07A">
      <w:numFmt w:val="bullet"/>
      <w:lvlText w:val="-"/>
      <w:lvlJc w:val="left"/>
      <w:pPr>
        <w:ind w:left="885" w:hanging="42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6F0CFF"/>
    <w:multiLevelType w:val="hybridMultilevel"/>
    <w:tmpl w:val="AB9852BA"/>
    <w:lvl w:ilvl="0" w:tplc="409AB07A">
      <w:numFmt w:val="bullet"/>
      <w:lvlText w:val="-"/>
      <w:lvlJc w:val="left"/>
      <w:pPr>
        <w:ind w:left="885" w:hanging="420"/>
      </w:pPr>
      <w:rPr>
        <w:rFonts w:ascii="Comic Sans MS" w:eastAsiaTheme="minorHAnsi" w:hAnsi="Comic Sans MS" w:cstheme="minorBidi" w:hint="default"/>
      </w:rPr>
    </w:lvl>
    <w:lvl w:ilvl="1" w:tplc="C5968A4C">
      <w:numFmt w:val="bullet"/>
      <w:lvlText w:val="·"/>
      <w:lvlJc w:val="left"/>
      <w:pPr>
        <w:ind w:left="1545" w:hanging="360"/>
      </w:pPr>
      <w:rPr>
        <w:rFonts w:ascii="Comic Sans MS" w:eastAsiaTheme="minorHAnsi" w:hAnsi="Comic Sans MS" w:cstheme="minorBidi"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2"/>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41"/>
    <w:rsid w:val="003373BA"/>
    <w:rsid w:val="00B75541"/>
    <w:rsid w:val="00B97BB5"/>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2432</Words>
  <Characters>13381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2023-02-03T17:04:00Z</dcterms:created>
  <dcterms:modified xsi:type="dcterms:W3CDTF">2023-02-03T17:23:00Z</dcterms:modified>
</cp:coreProperties>
</file>